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F4A26" w14:textId="4C0049DA" w:rsidR="0086612D" w:rsidRPr="004B132A" w:rsidRDefault="00A126B9" w:rsidP="004B132A">
      <w:pPr>
        <w:jc w:val="center"/>
        <w:rPr>
          <w:rFonts w:ascii="Times New Roman" w:hAnsi="Times New Roman" w:cs="Times New Roman"/>
          <w:b/>
          <w:bCs/>
          <w:color w:val="0A0A0A"/>
          <w:sz w:val="28"/>
          <w:szCs w:val="28"/>
          <w:shd w:val="clear" w:color="auto" w:fill="FFFFFF"/>
        </w:rPr>
      </w:pPr>
      <w:r w:rsidRPr="00A126B9">
        <w:rPr>
          <w:rStyle w:val="Strong"/>
          <w:rFonts w:ascii="Times New Roman" w:hAnsi="Times New Roman" w:cs="Times New Roman"/>
          <w:color w:val="0A0A0A"/>
          <w:sz w:val="28"/>
          <w:szCs w:val="28"/>
          <w:shd w:val="clear" w:color="auto" w:fill="FFFFFF"/>
        </w:rPr>
        <w:t>LEGAL RESPONSIBILITY OF TRAVEL AGENTS FOR CONSUMER LOSSES IN PROVIDING TOURISM PACKAGES</w:t>
      </w:r>
    </w:p>
    <w:p w14:paraId="19CC73CA" w14:textId="77777777" w:rsidR="001C41C6" w:rsidRPr="003D4228" w:rsidRDefault="001C41C6" w:rsidP="0086612D">
      <w:pPr>
        <w:pStyle w:val="NoSpacing"/>
        <w:jc w:val="center"/>
        <w:rPr>
          <w:rFonts w:ascii="Times New Roman" w:hAnsi="Times New Roman" w:cs="Times New Roman"/>
        </w:rPr>
      </w:pPr>
    </w:p>
    <w:p w14:paraId="793ED2B2" w14:textId="09682A11" w:rsidR="001619F5" w:rsidRPr="00E32546" w:rsidRDefault="00A126B9" w:rsidP="001619F5">
      <w:pPr>
        <w:spacing w:after="0" w:line="240" w:lineRule="auto"/>
        <w:jc w:val="center"/>
        <w:rPr>
          <w:rFonts w:ascii="Times New Roman" w:hAnsi="Times New Roman" w:cs="Times New Roman"/>
          <w:noProof/>
        </w:rPr>
      </w:pPr>
      <w:r w:rsidRPr="00A126B9">
        <w:rPr>
          <w:rFonts w:ascii="Times New Roman" w:hAnsi="Times New Roman" w:cs="Times New Roman"/>
          <w:noProof/>
        </w:rPr>
        <w:t>Ni Kadek Umayanti</w:t>
      </w:r>
      <w:r w:rsidR="001619F5" w:rsidRPr="00E32546">
        <w:rPr>
          <w:rFonts w:ascii="Times New Roman" w:hAnsi="Times New Roman" w:cs="Times New Roman"/>
          <w:noProof/>
          <w:vertAlign w:val="superscript"/>
        </w:rPr>
        <w:t>1</w:t>
      </w:r>
    </w:p>
    <w:p w14:paraId="7A25E57B" w14:textId="2CD9D691" w:rsidR="001619F5" w:rsidRDefault="00A126B9" w:rsidP="001619F5">
      <w:pPr>
        <w:spacing w:after="0" w:line="240" w:lineRule="auto"/>
        <w:jc w:val="center"/>
        <w:rPr>
          <w:rFonts w:ascii="Times New Roman" w:hAnsi="Times New Roman" w:cs="Times New Roman"/>
          <w:color w:val="000000" w:themeColor="text1"/>
        </w:rPr>
      </w:pPr>
      <w:r w:rsidRPr="00A126B9">
        <w:rPr>
          <w:rFonts w:ascii="Times New Roman" w:hAnsi="Times New Roman" w:cs="Times New Roman"/>
          <w:color w:val="000000" w:themeColor="text1"/>
        </w:rPr>
        <w:t xml:space="preserve">Universitas </w:t>
      </w:r>
      <w:proofErr w:type="spellStart"/>
      <w:r w:rsidRPr="00A126B9">
        <w:rPr>
          <w:rFonts w:ascii="Times New Roman" w:hAnsi="Times New Roman" w:cs="Times New Roman"/>
          <w:color w:val="000000" w:themeColor="text1"/>
        </w:rPr>
        <w:t>Mahendradatta</w:t>
      </w:r>
      <w:proofErr w:type="spellEnd"/>
    </w:p>
    <w:p w14:paraId="1AE19267" w14:textId="77777777" w:rsidR="001619F5" w:rsidRPr="00E32546" w:rsidRDefault="001619F5" w:rsidP="001619F5">
      <w:pPr>
        <w:spacing w:after="0" w:line="240" w:lineRule="auto"/>
        <w:jc w:val="center"/>
        <w:rPr>
          <w:rFonts w:ascii="Times New Roman" w:hAnsi="Times New Roman" w:cs="Times New Roman"/>
          <w:color w:val="000000" w:themeColor="text1"/>
        </w:rPr>
      </w:pPr>
    </w:p>
    <w:p w14:paraId="5ABA307D" w14:textId="7F480802" w:rsidR="001619F5" w:rsidRPr="00E32546" w:rsidRDefault="00A126B9" w:rsidP="001619F5">
      <w:pPr>
        <w:spacing w:after="0" w:line="240" w:lineRule="auto"/>
        <w:jc w:val="center"/>
        <w:rPr>
          <w:rFonts w:ascii="Times New Roman" w:hAnsi="Times New Roman" w:cs="Times New Roman"/>
          <w:noProof/>
        </w:rPr>
      </w:pPr>
      <w:r w:rsidRPr="00A126B9">
        <w:rPr>
          <w:rFonts w:ascii="Times New Roman" w:hAnsi="Times New Roman" w:cs="Times New Roman"/>
          <w:noProof/>
        </w:rPr>
        <w:t>Erikson Sihotang</w:t>
      </w:r>
      <w:r w:rsidR="001619F5" w:rsidRPr="00E32546">
        <w:rPr>
          <w:rFonts w:ascii="Times New Roman" w:hAnsi="Times New Roman" w:cs="Times New Roman"/>
          <w:noProof/>
          <w:vertAlign w:val="superscript"/>
        </w:rPr>
        <w:t>2</w:t>
      </w:r>
    </w:p>
    <w:p w14:paraId="33E318A8" w14:textId="39BB07BD" w:rsidR="001619F5" w:rsidRDefault="00A126B9" w:rsidP="001619F5">
      <w:pPr>
        <w:spacing w:after="0" w:line="240" w:lineRule="auto"/>
        <w:jc w:val="center"/>
        <w:rPr>
          <w:rFonts w:ascii="Times New Roman" w:hAnsi="Times New Roman" w:cs="Times New Roman"/>
          <w:color w:val="000000" w:themeColor="text1"/>
        </w:rPr>
      </w:pPr>
      <w:r w:rsidRPr="00A126B9">
        <w:rPr>
          <w:rFonts w:ascii="Times New Roman" w:hAnsi="Times New Roman" w:cs="Times New Roman"/>
          <w:color w:val="000000" w:themeColor="text1"/>
        </w:rPr>
        <w:t xml:space="preserve">Universitas </w:t>
      </w:r>
      <w:proofErr w:type="spellStart"/>
      <w:r w:rsidRPr="00A126B9">
        <w:rPr>
          <w:rFonts w:ascii="Times New Roman" w:hAnsi="Times New Roman" w:cs="Times New Roman"/>
          <w:color w:val="000000" w:themeColor="text1"/>
        </w:rPr>
        <w:t>Mahendradatta</w:t>
      </w:r>
      <w:proofErr w:type="spellEnd"/>
    </w:p>
    <w:p w14:paraId="2A35B86E" w14:textId="77777777" w:rsidR="001619F5" w:rsidRPr="00E32546" w:rsidRDefault="001619F5" w:rsidP="001619F5">
      <w:pPr>
        <w:spacing w:after="0" w:line="240" w:lineRule="auto"/>
        <w:jc w:val="center"/>
        <w:rPr>
          <w:rFonts w:ascii="Times New Roman" w:hAnsi="Times New Roman" w:cs="Times New Roman"/>
          <w:color w:val="000000" w:themeColor="text1"/>
        </w:rPr>
      </w:pPr>
    </w:p>
    <w:p w14:paraId="69F10DCE" w14:textId="34E3B2E8" w:rsidR="001619F5" w:rsidRPr="00E32546" w:rsidRDefault="00A126B9" w:rsidP="001619F5">
      <w:pPr>
        <w:spacing w:after="0" w:line="240" w:lineRule="auto"/>
        <w:jc w:val="center"/>
        <w:rPr>
          <w:rFonts w:ascii="Times New Roman" w:hAnsi="Times New Roman" w:cs="Times New Roman"/>
          <w:noProof/>
        </w:rPr>
      </w:pPr>
      <w:r w:rsidRPr="00A126B9">
        <w:rPr>
          <w:rFonts w:ascii="Times New Roman" w:hAnsi="Times New Roman" w:cs="Times New Roman"/>
          <w:noProof/>
        </w:rPr>
        <w:t>Kadek Dedy Suryana</w:t>
      </w:r>
      <w:r w:rsidR="001619F5" w:rsidRPr="00E32546">
        <w:rPr>
          <w:rFonts w:ascii="Times New Roman" w:hAnsi="Times New Roman" w:cs="Times New Roman"/>
          <w:noProof/>
          <w:vertAlign w:val="superscript"/>
        </w:rPr>
        <w:t>3</w:t>
      </w:r>
    </w:p>
    <w:p w14:paraId="5FAB7A5D" w14:textId="5AB8E8F9" w:rsidR="001619F5" w:rsidRDefault="00A126B9" w:rsidP="001619F5">
      <w:pPr>
        <w:spacing w:after="0" w:line="240" w:lineRule="auto"/>
        <w:jc w:val="center"/>
        <w:rPr>
          <w:rFonts w:ascii="Times New Roman" w:hAnsi="Times New Roman" w:cs="Times New Roman"/>
          <w:color w:val="000000" w:themeColor="text1"/>
        </w:rPr>
      </w:pPr>
      <w:r w:rsidRPr="00A126B9">
        <w:rPr>
          <w:rFonts w:ascii="Times New Roman" w:hAnsi="Times New Roman" w:cs="Times New Roman"/>
          <w:color w:val="000000" w:themeColor="text1"/>
        </w:rPr>
        <w:t xml:space="preserve">Universitas </w:t>
      </w:r>
      <w:proofErr w:type="spellStart"/>
      <w:r w:rsidRPr="00A126B9">
        <w:rPr>
          <w:rFonts w:ascii="Times New Roman" w:hAnsi="Times New Roman" w:cs="Times New Roman"/>
          <w:color w:val="000000" w:themeColor="text1"/>
        </w:rPr>
        <w:t>Mahendradatta</w:t>
      </w:r>
      <w:proofErr w:type="spellEnd"/>
    </w:p>
    <w:p w14:paraId="50823C84" w14:textId="77777777" w:rsidR="001619F5" w:rsidRPr="00E32546" w:rsidRDefault="001619F5" w:rsidP="001619F5">
      <w:pPr>
        <w:spacing w:after="0" w:line="240" w:lineRule="auto"/>
        <w:jc w:val="center"/>
        <w:rPr>
          <w:rFonts w:ascii="Times New Roman" w:hAnsi="Times New Roman" w:cs="Times New Roman"/>
          <w:color w:val="000000" w:themeColor="text1"/>
        </w:rPr>
      </w:pPr>
    </w:p>
    <w:p w14:paraId="3644F873" w14:textId="217E6A10" w:rsidR="0086612D" w:rsidRPr="001619F5" w:rsidRDefault="001619F5" w:rsidP="001619F5">
      <w:pPr>
        <w:pStyle w:val="NoSpacing"/>
        <w:jc w:val="center"/>
        <w:rPr>
          <w:rFonts w:ascii="Times New Roman" w:hAnsi="Times New Roman" w:cs="Times New Roman"/>
          <w:color w:val="000000" w:themeColor="text1"/>
        </w:rPr>
      </w:pPr>
      <w:proofErr w:type="gramStart"/>
      <w:r w:rsidRPr="00E32546">
        <w:rPr>
          <w:rFonts w:ascii="Times New Roman" w:hAnsi="Times New Roman" w:cs="Times New Roman"/>
          <w:color w:val="000000" w:themeColor="text1"/>
        </w:rPr>
        <w:t>Correspondence :</w:t>
      </w:r>
      <w:proofErr w:type="gramEnd"/>
      <w:r w:rsidRPr="00E32546">
        <w:rPr>
          <w:rFonts w:ascii="Times New Roman" w:hAnsi="Times New Roman" w:cs="Times New Roman"/>
          <w:color w:val="000000" w:themeColor="text1"/>
        </w:rPr>
        <w:t xml:space="preserve"> </w:t>
      </w:r>
      <w:r w:rsidR="00A126B9" w:rsidRPr="00A126B9">
        <w:rPr>
          <w:rFonts w:ascii="Times New Roman" w:hAnsi="Times New Roman" w:cs="Times New Roman"/>
          <w:color w:val="000000" w:themeColor="text1"/>
        </w:rPr>
        <w:t xml:space="preserve">Ni Kadek </w:t>
      </w:r>
      <w:proofErr w:type="spellStart"/>
      <w:r w:rsidR="00A126B9" w:rsidRPr="00A126B9">
        <w:rPr>
          <w:rFonts w:ascii="Times New Roman" w:hAnsi="Times New Roman" w:cs="Times New Roman"/>
          <w:color w:val="000000" w:themeColor="text1"/>
        </w:rPr>
        <w:t>Umayanti</w:t>
      </w:r>
      <w:proofErr w:type="spellEnd"/>
      <w:r w:rsidRPr="00E32546">
        <w:rPr>
          <w:rFonts w:ascii="Times New Roman" w:hAnsi="Times New Roman" w:cs="Times New Roman"/>
          <w:color w:val="000000" w:themeColor="text1"/>
        </w:rPr>
        <w:t xml:space="preserve"> (</w:t>
      </w:r>
      <w:r w:rsidR="00A126B9" w:rsidRPr="00A126B9">
        <w:rPr>
          <w:rFonts w:ascii="Times New Roman" w:hAnsi="Times New Roman" w:cs="Times New Roman"/>
        </w:rPr>
        <w:t>umayantibali@gmail.com</w:t>
      </w:r>
      <w:r w:rsidRPr="00E32546">
        <w:rPr>
          <w:rFonts w:ascii="Times New Roman" w:hAnsi="Times New Roman" w:cs="Times New Roman"/>
          <w:color w:val="000000" w:themeColor="text1"/>
        </w:rPr>
        <w:t>)</w:t>
      </w:r>
      <w:r w:rsidR="007247D5">
        <w:rPr>
          <w:rFonts w:ascii="Times New Roman" w:hAnsi="Times New Roman" w:cs="Times New Roman"/>
        </w:rPr>
        <w:t xml:space="preserve"> </w:t>
      </w:r>
    </w:p>
    <w:p w14:paraId="0EFC31AA" w14:textId="32C9E431" w:rsidR="0086612D" w:rsidRPr="003D4228" w:rsidRDefault="001619F5" w:rsidP="0086612D">
      <w:pPr>
        <w:pStyle w:val="NoSpacing"/>
        <w:jc w:val="center"/>
        <w:rPr>
          <w:rFonts w:ascii="Times New Roman" w:hAnsi="Times New Roman" w:cs="Times New Roman"/>
        </w:rPr>
      </w:pPr>
      <w:r>
        <w:rPr>
          <w:rFonts w:ascii="Times New Roman" w:hAnsi="Times New Roman" w:cs="Times New Roman"/>
          <w:b/>
          <w:bCs/>
          <w:noProof/>
          <w:lang w:val="id-ID"/>
        </w:rPr>
        <mc:AlternateContent>
          <mc:Choice Requires="wps">
            <w:drawing>
              <wp:anchor distT="0" distB="0" distL="114300" distR="114300" simplePos="0" relativeHeight="251659264" behindDoc="0" locked="0" layoutInCell="1" allowOverlap="1" wp14:anchorId="1DA42A27" wp14:editId="064776BF">
                <wp:simplePos x="0" y="0"/>
                <wp:positionH relativeFrom="column">
                  <wp:posOffset>-95534</wp:posOffset>
                </wp:positionH>
                <wp:positionV relativeFrom="paragraph">
                  <wp:posOffset>171791</wp:posOffset>
                </wp:positionV>
                <wp:extent cx="5951220" cy="2238233"/>
                <wp:effectExtent l="0" t="0" r="11430" b="10160"/>
                <wp:wrapNone/>
                <wp:docPr id="1594334716" name="Rectangle 1"/>
                <wp:cNvGraphicFramePr/>
                <a:graphic xmlns:a="http://schemas.openxmlformats.org/drawingml/2006/main">
                  <a:graphicData uri="http://schemas.microsoft.com/office/word/2010/wordprocessingShape">
                    <wps:wsp>
                      <wps:cNvSpPr/>
                      <wps:spPr>
                        <a:xfrm>
                          <a:off x="0" y="0"/>
                          <a:ext cx="5951220" cy="2238233"/>
                        </a:xfrm>
                        <a:prstGeom prst="rect">
                          <a:avLst/>
                        </a:prstGeom>
                        <a:no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9302EA0" id="Rectangle 1" o:spid="_x0000_s1026" style="position:absolute;margin-left:-7.5pt;margin-top:13.55pt;width:468.6pt;height:17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" filled="f" strokecolor="#4472c4 [3204]">
                <v:stroke joinstyle="round"/>
              </v:rect>
            </w:pict>
          </mc:Fallback>
        </mc:AlternateContent>
      </w:r>
    </w:p>
    <w:p w14:paraId="7C0A1115" w14:textId="6C50860E" w:rsidR="001C41C6" w:rsidRPr="001C41C6" w:rsidRDefault="001C41C6" w:rsidP="001C41C6">
      <w:pPr>
        <w:pStyle w:val="NoSpacing"/>
        <w:jc w:val="center"/>
        <w:rPr>
          <w:rFonts w:ascii="Times New Roman" w:hAnsi="Times New Roman" w:cs="Times New Roman"/>
          <w:b/>
          <w:bCs/>
        </w:rPr>
      </w:pPr>
      <w:r w:rsidRPr="001C41C6">
        <w:rPr>
          <w:rFonts w:ascii="Times New Roman" w:hAnsi="Times New Roman" w:cs="Times New Roman"/>
          <w:b/>
          <w:bCs/>
        </w:rPr>
        <w:t>Abstract</w:t>
      </w:r>
    </w:p>
    <w:p w14:paraId="0D984ACA" w14:textId="77777777" w:rsidR="00A126B9" w:rsidRPr="00A126B9" w:rsidRDefault="00A126B9" w:rsidP="00A126B9">
      <w:pPr>
        <w:pStyle w:val="NoSpacing"/>
        <w:jc w:val="both"/>
        <w:rPr>
          <w:rStyle w:val="Strong"/>
          <w:rFonts w:ascii="Times New Roman" w:hAnsi="Times New Roman" w:cs="Times New Roman"/>
          <w:b w:val="0"/>
          <w:bCs w:val="0"/>
          <w:sz w:val="22"/>
          <w:szCs w:val="22"/>
          <w:shd w:val="clear" w:color="auto" w:fill="FFFFFF"/>
        </w:rPr>
      </w:pPr>
      <w:r w:rsidRPr="00A126B9">
        <w:rPr>
          <w:rStyle w:val="Strong"/>
          <w:rFonts w:ascii="Times New Roman" w:hAnsi="Times New Roman" w:cs="Times New Roman"/>
          <w:b w:val="0"/>
          <w:bCs w:val="0"/>
          <w:sz w:val="22"/>
          <w:szCs w:val="22"/>
          <w:shd w:val="clear" w:color="auto" w:fill="FFFFFF"/>
        </w:rPr>
        <w:t xml:space="preserve">The development of the tourism industry in Indonesia, particularly in Bali, has encouraged the increasing use of travel agencies in organizing tour packages. In practice, consumers often suffer losses due to services that are not provided in accordance with the agreements made by travel agencies. </w:t>
      </w:r>
    </w:p>
    <w:p w14:paraId="58107AB6" w14:textId="0557AA08" w:rsidR="001C41C6" w:rsidRPr="00A126B9" w:rsidRDefault="00A126B9" w:rsidP="00A126B9">
      <w:pPr>
        <w:pStyle w:val="NoSpacing"/>
        <w:jc w:val="both"/>
        <w:rPr>
          <w:rFonts w:ascii="Times New Roman" w:hAnsi="Times New Roman" w:cs="Times New Roman"/>
          <w:sz w:val="22"/>
          <w:szCs w:val="22"/>
          <w:shd w:val="clear" w:color="auto" w:fill="FFFFFF"/>
        </w:rPr>
      </w:pPr>
      <w:r w:rsidRPr="00A126B9">
        <w:rPr>
          <w:rStyle w:val="Strong"/>
          <w:rFonts w:ascii="Times New Roman" w:hAnsi="Times New Roman" w:cs="Times New Roman"/>
          <w:b w:val="0"/>
          <w:bCs w:val="0"/>
          <w:sz w:val="22"/>
          <w:szCs w:val="22"/>
          <w:shd w:val="clear" w:color="auto" w:fill="FFFFFF"/>
        </w:rPr>
        <w:t xml:space="preserve">This study aims to analyze the legal regulations governing the responsibilities of travel agencies toward consumers and the forms of legal liability arising from consumer losses. This research employs normative. </w:t>
      </w:r>
      <w:r>
        <w:rPr>
          <w:rStyle w:val="Strong"/>
          <w:rFonts w:ascii="Times New Roman" w:hAnsi="Times New Roman" w:cs="Times New Roman"/>
          <w:b w:val="0"/>
          <w:bCs w:val="0"/>
          <w:sz w:val="22"/>
          <w:szCs w:val="22"/>
          <w:shd w:val="clear" w:color="auto" w:fill="FFFFFF"/>
        </w:rPr>
        <w:t xml:space="preserve"> </w:t>
      </w:r>
      <w:r w:rsidRPr="00A126B9">
        <w:rPr>
          <w:rStyle w:val="Strong"/>
          <w:rFonts w:ascii="Times New Roman" w:hAnsi="Times New Roman" w:cs="Times New Roman"/>
          <w:b w:val="0"/>
          <w:bCs w:val="0"/>
          <w:sz w:val="22"/>
          <w:szCs w:val="22"/>
          <w:shd w:val="clear" w:color="auto" w:fill="FFFFFF"/>
        </w:rPr>
        <w:t>The findings indicate that the legal responsibilities of travel agencies are regulated under the Indonesian Civil Code, Law Number 10 of 2009 concerning Tourism, and Law Number 8 of 1999 concerning Consumer Protection. Legal liability may take the form of compensation, reimbursement, replacement services, or refunds for consumers who suffer losses due to breach of contract or unlawful acts. Therefore, stronger supervision and greater compliance by business actors are necessary to ensure optimal legal protection for consumers</w:t>
      </w:r>
      <w:r w:rsidR="001C41C6" w:rsidRPr="00453924">
        <w:rPr>
          <w:rFonts w:ascii="Times New Roman" w:hAnsi="Times New Roman" w:cs="Times New Roman"/>
          <w:b/>
          <w:bCs/>
          <w:sz w:val="22"/>
          <w:szCs w:val="22"/>
        </w:rPr>
        <w:t>.</w:t>
      </w:r>
    </w:p>
    <w:p w14:paraId="0B406C7D" w14:textId="1053ACFC" w:rsidR="0086612D" w:rsidRPr="00453924" w:rsidRDefault="001C41C6" w:rsidP="001C41C6">
      <w:pPr>
        <w:pStyle w:val="NoSpacing"/>
        <w:jc w:val="both"/>
        <w:rPr>
          <w:rFonts w:ascii="Times New Roman" w:hAnsi="Times New Roman" w:cs="Times New Roman"/>
          <w:b/>
          <w:bCs/>
          <w:sz w:val="22"/>
          <w:szCs w:val="22"/>
        </w:rPr>
      </w:pPr>
      <w:r w:rsidRPr="001C41C6">
        <w:rPr>
          <w:rFonts w:ascii="Times New Roman" w:hAnsi="Times New Roman" w:cs="Times New Roman"/>
          <w:b/>
          <w:bCs/>
        </w:rPr>
        <w:t xml:space="preserve">Keywords: </w:t>
      </w:r>
      <w:r w:rsidR="00A126B9" w:rsidRPr="00A126B9">
        <w:rPr>
          <w:rStyle w:val="Strong"/>
          <w:rFonts w:ascii="Times New Roman" w:hAnsi="Times New Roman" w:cs="Times New Roman"/>
          <w:b w:val="0"/>
          <w:bCs w:val="0"/>
          <w:sz w:val="22"/>
          <w:szCs w:val="22"/>
          <w:shd w:val="clear" w:color="auto" w:fill="FFFFFF"/>
        </w:rPr>
        <w:t>Legal Liability, Travel Agency, Consumer, Consumer Protection, Tourism</w:t>
      </w:r>
    </w:p>
    <w:p w14:paraId="418EBF1E" w14:textId="77777777" w:rsidR="001C41C6" w:rsidRDefault="001C41C6" w:rsidP="001C41C6">
      <w:pPr>
        <w:pStyle w:val="NoSpacing"/>
        <w:jc w:val="both"/>
        <w:rPr>
          <w:rFonts w:ascii="Times New Roman" w:hAnsi="Times New Roman" w:cs="Times New Roman"/>
        </w:rPr>
      </w:pPr>
    </w:p>
    <w:p w14:paraId="2BD84907" w14:textId="77777777" w:rsidR="00A126B9" w:rsidRDefault="00A126B9" w:rsidP="001C41C6">
      <w:pPr>
        <w:pStyle w:val="NoSpacing"/>
        <w:jc w:val="both"/>
        <w:rPr>
          <w:rFonts w:ascii="Times New Roman" w:hAnsi="Times New Roman" w:cs="Times New Roman"/>
        </w:rPr>
      </w:pPr>
    </w:p>
    <w:p w14:paraId="0C0BD970" w14:textId="77777777" w:rsidR="00A126B9" w:rsidRPr="003D4228" w:rsidRDefault="00A126B9" w:rsidP="001C41C6">
      <w:pPr>
        <w:pStyle w:val="NoSpacing"/>
        <w:jc w:val="both"/>
        <w:rPr>
          <w:rFonts w:ascii="Times New Roman" w:hAnsi="Times New Roman" w:cs="Times New Roman"/>
        </w:rPr>
      </w:pPr>
    </w:p>
    <w:p w14:paraId="1C46B539" w14:textId="77777777" w:rsidR="0086612D" w:rsidRPr="003D4228" w:rsidRDefault="0086612D" w:rsidP="0086612D">
      <w:pPr>
        <w:pStyle w:val="NoSpacing"/>
        <w:jc w:val="both"/>
        <w:rPr>
          <w:rFonts w:ascii="Times New Roman" w:hAnsi="Times New Roman" w:cs="Times New Roman"/>
          <w:b/>
          <w:bCs/>
        </w:rPr>
      </w:pPr>
      <w:r w:rsidRPr="003D4228">
        <w:rPr>
          <w:rFonts w:ascii="Times New Roman" w:hAnsi="Times New Roman" w:cs="Times New Roman"/>
          <w:b/>
          <w:bCs/>
        </w:rPr>
        <w:t>INTRODUCTION</w:t>
      </w:r>
    </w:p>
    <w:p w14:paraId="0522A03F" w14:textId="77777777" w:rsidR="00A126B9" w:rsidRPr="00A126B9" w:rsidRDefault="00A126B9" w:rsidP="00A126B9">
      <w:pPr>
        <w:pStyle w:val="NoSpacing"/>
        <w:spacing w:line="360" w:lineRule="auto"/>
        <w:ind w:firstLine="567"/>
        <w:jc w:val="both"/>
        <w:rPr>
          <w:rFonts w:ascii="Times New Roman" w:hAnsi="Times New Roman" w:cs="Times New Roman"/>
        </w:rPr>
      </w:pPr>
      <w:r w:rsidRPr="00A126B9">
        <w:rPr>
          <w:rFonts w:ascii="Times New Roman" w:hAnsi="Times New Roman" w:cs="Times New Roman"/>
        </w:rPr>
        <w:t>Tourism is a strategic sector in national economic development, contributing significantly to economic growth, job creation, and improving public welfare. The development of the tourism industry has also driven the growth of various supporting businesses, one of which is the travel services business, or travel agents.</w:t>
      </w:r>
    </w:p>
    <w:p w14:paraId="1C6A4185" w14:textId="77777777" w:rsidR="00A126B9" w:rsidRPr="00A126B9" w:rsidRDefault="00A126B9" w:rsidP="00A126B9">
      <w:pPr>
        <w:pStyle w:val="NoSpacing"/>
        <w:spacing w:line="360" w:lineRule="auto"/>
        <w:ind w:firstLine="567"/>
        <w:jc w:val="both"/>
        <w:rPr>
          <w:rFonts w:ascii="Times New Roman" w:hAnsi="Times New Roman" w:cs="Times New Roman"/>
        </w:rPr>
      </w:pPr>
      <w:r w:rsidRPr="00A126B9">
        <w:rPr>
          <w:rFonts w:ascii="Times New Roman" w:hAnsi="Times New Roman" w:cs="Times New Roman"/>
        </w:rPr>
        <w:t>Travel agents play a crucial role in meeting various tourist needs, from booking transportation and accommodations to compiling tour packages. The presence of travel agents makes it easier for tourists to obtain integrated and efficient travel services. However, in practice, various problems often occur that result in consumer losses.</w:t>
      </w:r>
    </w:p>
    <w:p w14:paraId="33603A5F" w14:textId="77777777" w:rsidR="00A126B9" w:rsidRPr="00A126B9" w:rsidRDefault="00A126B9" w:rsidP="00A126B9">
      <w:pPr>
        <w:pStyle w:val="NoSpacing"/>
        <w:spacing w:line="360" w:lineRule="auto"/>
        <w:ind w:firstLine="567"/>
        <w:jc w:val="both"/>
        <w:rPr>
          <w:rFonts w:ascii="Times New Roman" w:hAnsi="Times New Roman" w:cs="Times New Roman"/>
        </w:rPr>
      </w:pPr>
      <w:r w:rsidRPr="00A126B9">
        <w:rPr>
          <w:rFonts w:ascii="Times New Roman" w:hAnsi="Times New Roman" w:cs="Times New Roman"/>
        </w:rPr>
        <w:t>These losses can include unilateral trip cancellations, changes to facilities without consumer consent, services that do not match promises, or even failed departures. This situation raises questions about the extent of travel agents' legal liability to consumers who suffer losses.</w:t>
      </w:r>
    </w:p>
    <w:p w14:paraId="32C76A4A" w14:textId="0DAC2B0D" w:rsidR="000226C2" w:rsidRPr="003D4228" w:rsidRDefault="00A126B9" w:rsidP="00A126B9">
      <w:pPr>
        <w:pStyle w:val="NoSpacing"/>
        <w:spacing w:line="360" w:lineRule="auto"/>
        <w:ind w:firstLine="567"/>
        <w:jc w:val="both"/>
        <w:rPr>
          <w:rFonts w:ascii="Times New Roman" w:hAnsi="Times New Roman" w:cs="Times New Roman"/>
        </w:rPr>
      </w:pPr>
      <w:r w:rsidRPr="00A126B9">
        <w:rPr>
          <w:rFonts w:ascii="Times New Roman" w:hAnsi="Times New Roman" w:cs="Times New Roman"/>
        </w:rPr>
        <w:t xml:space="preserve">The legal relationship between a travel agent and a consumer is essentially based on an agreement. Therefore, if one party fails to fulfill its obligations, a breach of contract may arise, </w:t>
      </w:r>
      <w:r w:rsidRPr="00A126B9">
        <w:rPr>
          <w:rFonts w:ascii="Times New Roman" w:hAnsi="Times New Roman" w:cs="Times New Roman"/>
        </w:rPr>
        <w:lastRenderedPageBreak/>
        <w:t>resulting in an obligation to provide compensation. Furthermore, liability can also arise from unlawful acts as stipulated in Article 1365 of the Civil Code</w:t>
      </w:r>
      <w:r w:rsidR="004E1AE8" w:rsidRPr="004E1AE8">
        <w:rPr>
          <w:rFonts w:ascii="Times New Roman" w:hAnsi="Times New Roman" w:cs="Times New Roman"/>
        </w:rPr>
        <w:t>.</w:t>
      </w:r>
    </w:p>
    <w:p w14:paraId="27455DBE" w14:textId="77777777" w:rsidR="000226C2" w:rsidRPr="003D4228" w:rsidRDefault="000226C2" w:rsidP="000226C2">
      <w:pPr>
        <w:pStyle w:val="NoSpacing"/>
        <w:jc w:val="both"/>
        <w:rPr>
          <w:rFonts w:ascii="Times New Roman" w:hAnsi="Times New Roman" w:cs="Times New Roman"/>
        </w:rPr>
      </w:pPr>
    </w:p>
    <w:p w14:paraId="2B2A1917" w14:textId="77777777" w:rsidR="000226C2" w:rsidRPr="003D4228" w:rsidRDefault="000226C2" w:rsidP="000226C2">
      <w:pPr>
        <w:pStyle w:val="NoSpacing"/>
        <w:jc w:val="both"/>
        <w:rPr>
          <w:rFonts w:ascii="Times New Roman" w:hAnsi="Times New Roman" w:cs="Times New Roman"/>
          <w:b/>
          <w:bCs/>
        </w:rPr>
      </w:pPr>
      <w:r w:rsidRPr="003D4228">
        <w:rPr>
          <w:rFonts w:ascii="Times New Roman" w:hAnsi="Times New Roman" w:cs="Times New Roman"/>
          <w:b/>
          <w:bCs/>
        </w:rPr>
        <w:t>METHOD</w:t>
      </w:r>
    </w:p>
    <w:p w14:paraId="19CC7E04" w14:textId="46C7683B" w:rsidR="00453924" w:rsidRPr="003D4228" w:rsidRDefault="00A126B9" w:rsidP="00453924">
      <w:pPr>
        <w:pStyle w:val="NoSpacing"/>
        <w:spacing w:line="360" w:lineRule="auto"/>
        <w:ind w:firstLine="720"/>
        <w:jc w:val="both"/>
        <w:rPr>
          <w:rFonts w:ascii="Times New Roman" w:hAnsi="Times New Roman" w:cs="Times New Roman"/>
        </w:rPr>
      </w:pPr>
      <w:r w:rsidRPr="00A126B9">
        <w:rPr>
          <w:rFonts w:ascii="Times New Roman" w:hAnsi="Times New Roman" w:cs="Times New Roman"/>
        </w:rPr>
        <w:t>This research uses a normative legal research method. The approaches employed include a statute approach and a conceptual approach. The legal sources consist of primary, secondary, and tertiary legal materials, which are analyzed descriptively and qualitatively</w:t>
      </w:r>
      <w:r>
        <w:rPr>
          <w:rFonts w:ascii="Times New Roman" w:hAnsi="Times New Roman" w:cs="Times New Roman"/>
        </w:rPr>
        <w:t>.</w:t>
      </w:r>
    </w:p>
    <w:p w14:paraId="6CE3D769" w14:textId="77777777" w:rsidR="00D52930" w:rsidRPr="003D4228" w:rsidRDefault="00D52930" w:rsidP="00D52930">
      <w:pPr>
        <w:pStyle w:val="NoSpacing"/>
        <w:jc w:val="both"/>
        <w:rPr>
          <w:rFonts w:ascii="Times New Roman" w:hAnsi="Times New Roman" w:cs="Times New Roman"/>
          <w:b/>
          <w:bCs/>
        </w:rPr>
      </w:pPr>
    </w:p>
    <w:p w14:paraId="7BCBD88B" w14:textId="77777777" w:rsidR="00D52930" w:rsidRPr="003D4228" w:rsidRDefault="00D52930" w:rsidP="00D52930">
      <w:pPr>
        <w:pStyle w:val="NoSpacing"/>
        <w:jc w:val="both"/>
        <w:rPr>
          <w:rFonts w:ascii="Times New Roman" w:hAnsi="Times New Roman" w:cs="Times New Roman"/>
          <w:b/>
          <w:bCs/>
        </w:rPr>
      </w:pPr>
      <w:r w:rsidRPr="003D4228">
        <w:rPr>
          <w:rFonts w:ascii="Times New Roman" w:hAnsi="Times New Roman" w:cs="Times New Roman"/>
          <w:b/>
          <w:bCs/>
        </w:rPr>
        <w:t>RESULT AND DISCUSSION</w:t>
      </w:r>
    </w:p>
    <w:p w14:paraId="0142628D" w14:textId="7F8B4C30" w:rsidR="00453924" w:rsidRPr="0092196E" w:rsidRDefault="00A126B9" w:rsidP="00453924">
      <w:pPr>
        <w:spacing w:after="0" w:line="360" w:lineRule="auto"/>
        <w:jc w:val="both"/>
        <w:rPr>
          <w:rFonts w:ascii="Times New Roman" w:hAnsi="Times New Roman" w:cs="Times New Roman"/>
          <w:b/>
          <w:bCs/>
        </w:rPr>
      </w:pPr>
      <w:r w:rsidRPr="00A126B9">
        <w:rPr>
          <w:rFonts w:ascii="Times New Roman" w:hAnsi="Times New Roman" w:cs="Times New Roman"/>
          <w:b/>
          <w:bCs/>
        </w:rPr>
        <w:t>Legal Regulations on Travel Agents' Responsibilities to Consumers in Organizing Tour Packages</w:t>
      </w:r>
    </w:p>
    <w:p w14:paraId="205288FC" w14:textId="77777777" w:rsidR="00A126B9" w:rsidRPr="00A126B9" w:rsidRDefault="00A126B9" w:rsidP="00A126B9">
      <w:pPr>
        <w:spacing w:after="0" w:line="360" w:lineRule="auto"/>
        <w:ind w:firstLine="426"/>
        <w:jc w:val="both"/>
        <w:rPr>
          <w:rFonts w:ascii="Times New Roman" w:hAnsi="Times New Roman" w:cs="Times New Roman"/>
        </w:rPr>
      </w:pPr>
      <w:r w:rsidRPr="00A126B9">
        <w:rPr>
          <w:rFonts w:ascii="Times New Roman" w:hAnsi="Times New Roman" w:cs="Times New Roman"/>
        </w:rPr>
        <w:t>The rapid development of the tourism industry has driven a growing public demand for travel agent services. Travel agents not only serve as providers of travel services but also as parties responsible for ensuring the entire series of tourism activities according to the agreed-upon package. In this legal relationship, consumers are in a position that requires legal protection because they are often in a weaker position than business actors.  Legally, the responsibilities of travel agents towards consumers are regulated by various interrelated laws and regulations. These regulations aim to provide legal certainty for all parties while ensuring the fulfillment of consumer rights as users of tourism services. Based on research, legal regulations regarding the responsibilities of travel agents can be found in the Civil Code (</w:t>
      </w:r>
      <w:proofErr w:type="spellStart"/>
      <w:r w:rsidRPr="00A126B9">
        <w:rPr>
          <w:rFonts w:ascii="Times New Roman" w:hAnsi="Times New Roman" w:cs="Times New Roman"/>
        </w:rPr>
        <w:t>KUHPerdata</w:t>
      </w:r>
      <w:proofErr w:type="spellEnd"/>
      <w:r w:rsidRPr="00A126B9">
        <w:rPr>
          <w:rFonts w:ascii="Times New Roman" w:hAnsi="Times New Roman" w:cs="Times New Roman"/>
        </w:rPr>
        <w:t>), Law Number 10 of 2009 concerning Tourism, and Law Number 8 of 1999 concerning Consumer Protection.</w:t>
      </w:r>
    </w:p>
    <w:p w14:paraId="195DDDD4" w14:textId="77777777" w:rsidR="00A126B9" w:rsidRPr="00A126B9" w:rsidRDefault="00A126B9" w:rsidP="00A126B9">
      <w:pPr>
        <w:spacing w:after="0" w:line="360" w:lineRule="auto"/>
        <w:ind w:firstLine="426"/>
        <w:jc w:val="both"/>
        <w:rPr>
          <w:rFonts w:ascii="Times New Roman" w:hAnsi="Times New Roman" w:cs="Times New Roman"/>
        </w:rPr>
      </w:pPr>
      <w:r w:rsidRPr="00A126B9">
        <w:rPr>
          <w:rFonts w:ascii="Times New Roman" w:hAnsi="Times New Roman" w:cs="Times New Roman"/>
        </w:rPr>
        <w:t xml:space="preserve">The legal relationship between travel agents and consumers is essentially a contractual relationship arising from an agreement. According to Article 1313 of the Civil Code, an agreement is an act by which one or more persons bind themselves to one or more other persons. In the context of tourism, this agreement is realized through the purchase of a tour package, which outlines the rights and obligations of each party.  When a consumer makes payment for a tour package offered by a travel agent, the travel agent is simultaneously obligated to provide the promised service. This obligation can include transportation, accommodations, meals, entrance tickets to tourist attractions, tour guides, and other amenities listed in the tour package. </w:t>
      </w:r>
    </w:p>
    <w:p w14:paraId="4113BCEC" w14:textId="77777777" w:rsidR="00A126B9" w:rsidRPr="00A126B9" w:rsidRDefault="00A126B9" w:rsidP="00A126B9">
      <w:pPr>
        <w:spacing w:after="0" w:line="360" w:lineRule="auto"/>
        <w:ind w:firstLine="426"/>
        <w:jc w:val="both"/>
        <w:rPr>
          <w:rFonts w:ascii="Times New Roman" w:hAnsi="Times New Roman" w:cs="Times New Roman"/>
        </w:rPr>
      </w:pPr>
      <w:r w:rsidRPr="00A126B9">
        <w:rPr>
          <w:rFonts w:ascii="Times New Roman" w:hAnsi="Times New Roman" w:cs="Times New Roman"/>
        </w:rPr>
        <w:t xml:space="preserve">If a travel agent fails to fulfill its obligations as agreed, this action can be categorized as a breach of contract. According to </w:t>
      </w:r>
      <w:proofErr w:type="spellStart"/>
      <w:r w:rsidRPr="00A126B9">
        <w:rPr>
          <w:rFonts w:ascii="Times New Roman" w:hAnsi="Times New Roman" w:cs="Times New Roman"/>
        </w:rPr>
        <w:t>Subekti</w:t>
      </w:r>
      <w:proofErr w:type="spellEnd"/>
      <w:r w:rsidRPr="00A126B9">
        <w:rPr>
          <w:rFonts w:ascii="Times New Roman" w:hAnsi="Times New Roman" w:cs="Times New Roman"/>
        </w:rPr>
        <w:t xml:space="preserve">, a breach of contract is a situation where a debtor fails to fulfill their obligations as stipulated in an agreement. This breach can take the form of not fulfilling the obligation at all, performing the obligation but not as intended, being late in </w:t>
      </w:r>
      <w:r w:rsidRPr="00A126B9">
        <w:rPr>
          <w:rFonts w:ascii="Times New Roman" w:hAnsi="Times New Roman" w:cs="Times New Roman"/>
        </w:rPr>
        <w:lastRenderedPageBreak/>
        <w:t xml:space="preserve">performing the obligation, or doing something that is prohibited according to the agreement.  In addition to contract law, travel agents' liability may also arise based on the provisions of unlawful acts as stipulated in Article 1365 of the Civil Code. This provision states that any unlawful act that causes harm to another person requires the person whose fault caused the loss to compensate for the loss. In the practice of providing travel services, unlawful acts can occur if a travel agent provides misleading information, commits fraud, or takes other actions that are against the law and harm consumers. </w:t>
      </w:r>
    </w:p>
    <w:p w14:paraId="2D437856" w14:textId="77777777" w:rsidR="00A126B9" w:rsidRPr="00A126B9" w:rsidRDefault="00A126B9" w:rsidP="00A126B9">
      <w:pPr>
        <w:spacing w:after="0" w:line="360" w:lineRule="auto"/>
        <w:ind w:firstLine="426"/>
        <w:jc w:val="both"/>
        <w:rPr>
          <w:rFonts w:ascii="Times New Roman" w:hAnsi="Times New Roman" w:cs="Times New Roman"/>
        </w:rPr>
      </w:pPr>
      <w:r w:rsidRPr="00A126B9">
        <w:rPr>
          <w:rFonts w:ascii="Times New Roman" w:hAnsi="Times New Roman" w:cs="Times New Roman"/>
        </w:rPr>
        <w:t xml:space="preserve">In addition to the Civil Code, regulations regarding the responsibilities of travel agents are also contained in Law Number 10 of 2009 concerning Tourism. This law provides the legal basis for the implementation of responsible tourism businesses oriented towards tourist protection. This provision emphasizes that tourists have the right to obtain accurate information regarding tourist attractions, standardized services, legal protection, security, and comfort during their tourism activities. As tourism business actors, travel agents have an obligation to provide safe, comfortable, and responsible services to tourists. This obligation is a manifestation of the principle of legal protection, which aims to provide consumers with a sense of security when using tourism services.  Furthermore, legal protection for consumers is strengthened through Law Number 8 of 1999 concerning Consumer Protection. This law provides more detailed regulations regarding consumer rights and business obligations. Consumers have the right to comfort, security, and safety when consuming services offered by business actors. Consumers also have the right to receive correct, clear, and honest information regarding the conditions and guarantees of the services offered. </w:t>
      </w:r>
    </w:p>
    <w:p w14:paraId="77403AEE" w14:textId="106C437A" w:rsidR="00E5185D" w:rsidRDefault="00A126B9" w:rsidP="00A126B9">
      <w:pPr>
        <w:spacing w:after="0" w:line="360" w:lineRule="auto"/>
        <w:ind w:firstLine="426"/>
        <w:jc w:val="both"/>
        <w:rPr>
          <w:rFonts w:ascii="Times New Roman" w:hAnsi="Times New Roman" w:cs="Times New Roman"/>
        </w:rPr>
      </w:pPr>
      <w:r w:rsidRPr="00A126B9">
        <w:rPr>
          <w:rFonts w:ascii="Times New Roman" w:hAnsi="Times New Roman" w:cs="Times New Roman"/>
        </w:rPr>
        <w:t xml:space="preserve">In practice, it's still common to find travel agents providing information that doesn't reflect the actual situation. For example, a promised four-star hotel is replaced with a two-star hotel without the customer's consent. Furthermore, there are cases where itineraries are unilaterally changed, reducing the quality of service received by customers. These actions violate consumer protection principles and can result in legal liability for travel agents.  Based on the legal protection theory proposed by </w:t>
      </w:r>
      <w:proofErr w:type="spellStart"/>
      <w:r w:rsidRPr="00A126B9">
        <w:rPr>
          <w:rFonts w:ascii="Times New Roman" w:hAnsi="Times New Roman" w:cs="Times New Roman"/>
        </w:rPr>
        <w:t>Philipus</w:t>
      </w:r>
      <w:proofErr w:type="spellEnd"/>
      <w:r w:rsidRPr="00A126B9">
        <w:rPr>
          <w:rFonts w:ascii="Times New Roman" w:hAnsi="Times New Roman" w:cs="Times New Roman"/>
        </w:rPr>
        <w:t xml:space="preserve"> M. </w:t>
      </w:r>
      <w:proofErr w:type="spellStart"/>
      <w:r w:rsidRPr="00A126B9">
        <w:rPr>
          <w:rFonts w:ascii="Times New Roman" w:hAnsi="Times New Roman" w:cs="Times New Roman"/>
        </w:rPr>
        <w:t>Hadjon</w:t>
      </w:r>
      <w:proofErr w:type="spellEnd"/>
      <w:r w:rsidRPr="00A126B9">
        <w:rPr>
          <w:rFonts w:ascii="Times New Roman" w:hAnsi="Times New Roman" w:cs="Times New Roman"/>
        </w:rPr>
        <w:t>, legal protection aims to provide protection to weaker parties so that their rights remain protected. In the relationship between travel agents and consumers, consumers are often in a weaker position due to limited information and their dependence on the services provided by the business actor. Therefore, the existence of consumer protection regulations is crucial to creating a balance between the rights and obligations of the parties</w:t>
      </w:r>
      <w:r w:rsidR="00C91557" w:rsidRPr="00C91557">
        <w:rPr>
          <w:rFonts w:ascii="Times New Roman" w:hAnsi="Times New Roman" w:cs="Times New Roman"/>
        </w:rPr>
        <w:t>.</w:t>
      </w:r>
    </w:p>
    <w:p w14:paraId="3F6AA435" w14:textId="77777777" w:rsidR="00A126B9" w:rsidRDefault="00A126B9" w:rsidP="00A126B9">
      <w:pPr>
        <w:spacing w:after="0" w:line="360" w:lineRule="auto"/>
        <w:ind w:firstLine="426"/>
        <w:jc w:val="both"/>
        <w:rPr>
          <w:rFonts w:ascii="Times New Roman" w:hAnsi="Times New Roman" w:cs="Times New Roman"/>
        </w:rPr>
      </w:pPr>
    </w:p>
    <w:p w14:paraId="3F650300" w14:textId="3444B41A" w:rsidR="00A126B9" w:rsidRPr="0092196E" w:rsidRDefault="00A126B9" w:rsidP="00A126B9">
      <w:pPr>
        <w:spacing w:after="0" w:line="360" w:lineRule="auto"/>
        <w:jc w:val="both"/>
        <w:rPr>
          <w:rFonts w:ascii="Times New Roman" w:hAnsi="Times New Roman" w:cs="Times New Roman"/>
          <w:b/>
          <w:bCs/>
        </w:rPr>
      </w:pPr>
      <w:r w:rsidRPr="00A126B9">
        <w:rPr>
          <w:rFonts w:ascii="Times New Roman" w:hAnsi="Times New Roman" w:cs="Times New Roman"/>
          <w:b/>
          <w:bCs/>
        </w:rPr>
        <w:lastRenderedPageBreak/>
        <w:t>Forms of Legal Responsibility of Travel Agents for Consumer Losses Due to Default or Unlawful Acts</w:t>
      </w:r>
    </w:p>
    <w:p w14:paraId="5CBBCE1F" w14:textId="77777777" w:rsidR="00A126B9" w:rsidRPr="00A126B9" w:rsidRDefault="00A126B9" w:rsidP="00A126B9">
      <w:pPr>
        <w:spacing w:after="0" w:line="360" w:lineRule="auto"/>
        <w:ind w:firstLine="426"/>
        <w:jc w:val="both"/>
        <w:rPr>
          <w:rFonts w:ascii="Times New Roman" w:hAnsi="Times New Roman" w:cs="Times New Roman"/>
        </w:rPr>
      </w:pPr>
      <w:r w:rsidRPr="00A126B9">
        <w:rPr>
          <w:rFonts w:ascii="Times New Roman" w:hAnsi="Times New Roman" w:cs="Times New Roman"/>
        </w:rPr>
        <w:t>A travel agent's legal liability essentially arises when a consumer's rights are violated, resulting in a loss. Based on research, the most dominant form of legal liability in the relationship between travel agents and consumers is civil liability. This form of liability is generally realized through the provision of compensation to the injured consumer. Consumer losses from using travel services can take the form of material and immaterial losses. Material losses include losses that can be calculated economically, such as additional costs due to trip cancellations, inappropriate accommodation costs, lost transportation tickets, and other costs incurred due to the travel agent's negligence. Conversely, immaterial losses relate to disappointment, inconvenience, lost time, and the loss of the opportunity to enjoy the trip as planned.</w:t>
      </w:r>
    </w:p>
    <w:p w14:paraId="2BDF7433" w14:textId="77777777" w:rsidR="00A126B9" w:rsidRPr="00A126B9" w:rsidRDefault="00A126B9" w:rsidP="00A126B9">
      <w:pPr>
        <w:spacing w:after="0" w:line="360" w:lineRule="auto"/>
        <w:ind w:firstLine="426"/>
        <w:jc w:val="both"/>
        <w:rPr>
          <w:rFonts w:ascii="Times New Roman" w:hAnsi="Times New Roman" w:cs="Times New Roman"/>
        </w:rPr>
      </w:pPr>
      <w:r w:rsidRPr="00A126B9">
        <w:rPr>
          <w:rFonts w:ascii="Times New Roman" w:hAnsi="Times New Roman" w:cs="Times New Roman"/>
        </w:rPr>
        <w:t>In the practice of organizing travel, breaches of contract often occur in the form of non-fulfillment of promised facilities in the tour package. Research has found that several common forms of breaches include:</w:t>
      </w:r>
    </w:p>
    <w:p w14:paraId="36798273" w14:textId="77777777" w:rsidR="00A126B9" w:rsidRPr="00A126B9" w:rsidRDefault="00A126B9" w:rsidP="00A126B9">
      <w:pPr>
        <w:spacing w:after="0" w:line="360" w:lineRule="auto"/>
        <w:ind w:firstLine="426"/>
        <w:jc w:val="both"/>
        <w:rPr>
          <w:rFonts w:ascii="Times New Roman" w:hAnsi="Times New Roman" w:cs="Times New Roman"/>
        </w:rPr>
      </w:pPr>
      <w:r w:rsidRPr="00A126B9">
        <w:rPr>
          <w:rFonts w:ascii="Times New Roman" w:hAnsi="Times New Roman" w:cs="Times New Roman"/>
        </w:rPr>
        <w:t>1.</w:t>
      </w:r>
      <w:r w:rsidRPr="00A126B9">
        <w:rPr>
          <w:rFonts w:ascii="Times New Roman" w:hAnsi="Times New Roman" w:cs="Times New Roman"/>
        </w:rPr>
        <w:tab/>
        <w:t>Hotel changes without customer consent.</w:t>
      </w:r>
    </w:p>
    <w:p w14:paraId="6E8E38E9" w14:textId="77777777" w:rsidR="00A126B9" w:rsidRPr="00A126B9" w:rsidRDefault="00A126B9" w:rsidP="00A126B9">
      <w:pPr>
        <w:spacing w:after="0" w:line="360" w:lineRule="auto"/>
        <w:ind w:firstLine="426"/>
        <w:jc w:val="both"/>
        <w:rPr>
          <w:rFonts w:ascii="Times New Roman" w:hAnsi="Times New Roman" w:cs="Times New Roman"/>
        </w:rPr>
      </w:pPr>
      <w:r w:rsidRPr="00A126B9">
        <w:rPr>
          <w:rFonts w:ascii="Times New Roman" w:hAnsi="Times New Roman" w:cs="Times New Roman"/>
        </w:rPr>
        <w:t>2.</w:t>
      </w:r>
      <w:r w:rsidRPr="00A126B9">
        <w:rPr>
          <w:rFonts w:ascii="Times New Roman" w:hAnsi="Times New Roman" w:cs="Times New Roman"/>
        </w:rPr>
        <w:tab/>
        <w:t>Unilateral trip cancellations.</w:t>
      </w:r>
    </w:p>
    <w:p w14:paraId="612A3941" w14:textId="77777777" w:rsidR="00A126B9" w:rsidRPr="00A126B9" w:rsidRDefault="00A126B9" w:rsidP="00A126B9">
      <w:pPr>
        <w:spacing w:after="0" w:line="360" w:lineRule="auto"/>
        <w:ind w:firstLine="426"/>
        <w:jc w:val="both"/>
        <w:rPr>
          <w:rFonts w:ascii="Times New Roman" w:hAnsi="Times New Roman" w:cs="Times New Roman"/>
        </w:rPr>
      </w:pPr>
      <w:r w:rsidRPr="00A126B9">
        <w:rPr>
          <w:rFonts w:ascii="Times New Roman" w:hAnsi="Times New Roman" w:cs="Times New Roman"/>
        </w:rPr>
        <w:t>3.</w:t>
      </w:r>
      <w:r w:rsidRPr="00A126B9">
        <w:rPr>
          <w:rFonts w:ascii="Times New Roman" w:hAnsi="Times New Roman" w:cs="Times New Roman"/>
        </w:rPr>
        <w:tab/>
        <w:t>Reduction of promised tourist destinations.</w:t>
      </w:r>
    </w:p>
    <w:p w14:paraId="2BE36122" w14:textId="77777777" w:rsidR="00A126B9" w:rsidRPr="00A126B9" w:rsidRDefault="00A126B9" w:rsidP="00A126B9">
      <w:pPr>
        <w:spacing w:after="0" w:line="360" w:lineRule="auto"/>
        <w:ind w:firstLine="426"/>
        <w:jc w:val="both"/>
        <w:rPr>
          <w:rFonts w:ascii="Times New Roman" w:hAnsi="Times New Roman" w:cs="Times New Roman"/>
        </w:rPr>
      </w:pPr>
      <w:r w:rsidRPr="00A126B9">
        <w:rPr>
          <w:rFonts w:ascii="Times New Roman" w:hAnsi="Times New Roman" w:cs="Times New Roman"/>
        </w:rPr>
        <w:t>4.</w:t>
      </w:r>
      <w:r w:rsidRPr="00A126B9">
        <w:rPr>
          <w:rFonts w:ascii="Times New Roman" w:hAnsi="Times New Roman" w:cs="Times New Roman"/>
        </w:rPr>
        <w:tab/>
        <w:t>Delayed departures due to mismanagement by the travel agent.</w:t>
      </w:r>
    </w:p>
    <w:p w14:paraId="4D122C1E" w14:textId="77777777" w:rsidR="00A126B9" w:rsidRPr="00A126B9" w:rsidRDefault="00A126B9" w:rsidP="00A126B9">
      <w:pPr>
        <w:spacing w:after="0" w:line="360" w:lineRule="auto"/>
        <w:ind w:firstLine="426"/>
        <w:jc w:val="both"/>
        <w:rPr>
          <w:rFonts w:ascii="Times New Roman" w:hAnsi="Times New Roman" w:cs="Times New Roman"/>
        </w:rPr>
      </w:pPr>
      <w:r w:rsidRPr="00A126B9">
        <w:rPr>
          <w:rFonts w:ascii="Times New Roman" w:hAnsi="Times New Roman" w:cs="Times New Roman"/>
        </w:rPr>
        <w:t>5.</w:t>
      </w:r>
      <w:r w:rsidRPr="00A126B9">
        <w:rPr>
          <w:rFonts w:ascii="Times New Roman" w:hAnsi="Times New Roman" w:cs="Times New Roman"/>
        </w:rPr>
        <w:tab/>
        <w:t xml:space="preserve">Unavailability of agreed transportation </w:t>
      </w:r>
      <w:proofErr w:type="gramStart"/>
      <w:r w:rsidRPr="00A126B9">
        <w:rPr>
          <w:rFonts w:ascii="Times New Roman" w:hAnsi="Times New Roman" w:cs="Times New Roman"/>
        </w:rPr>
        <w:t>facilities..</w:t>
      </w:r>
      <w:proofErr w:type="gramEnd"/>
      <w:r w:rsidRPr="00A126B9">
        <w:rPr>
          <w:rFonts w:ascii="Times New Roman" w:hAnsi="Times New Roman" w:cs="Times New Roman"/>
        </w:rPr>
        <w:t xml:space="preserve"> </w:t>
      </w:r>
    </w:p>
    <w:p w14:paraId="4D3361C6" w14:textId="77777777" w:rsidR="00A126B9" w:rsidRPr="00A126B9" w:rsidRDefault="00A126B9" w:rsidP="00A126B9">
      <w:pPr>
        <w:spacing w:after="0" w:line="360" w:lineRule="auto"/>
        <w:ind w:firstLine="426"/>
        <w:jc w:val="both"/>
        <w:rPr>
          <w:rFonts w:ascii="Times New Roman" w:hAnsi="Times New Roman" w:cs="Times New Roman"/>
        </w:rPr>
      </w:pPr>
      <w:r w:rsidRPr="00A126B9">
        <w:rPr>
          <w:rFonts w:ascii="Times New Roman" w:hAnsi="Times New Roman" w:cs="Times New Roman"/>
        </w:rPr>
        <w:t>These actions indicate a failure of the business actor to fulfill the promised performance. In such circumstances, consumers have the right to file a claim for compensation under civil law. In addition to breach of contract, legal liability for travel agents can also arise from unlawful acts. Unlawful acts occur when a travel agent engages in actions that violate the law, morality, or socially accepted standards of decency, resulting in harm to consumers.</w:t>
      </w:r>
    </w:p>
    <w:p w14:paraId="473AD1D4" w14:textId="77777777" w:rsidR="00A126B9" w:rsidRPr="00A126B9" w:rsidRDefault="00A126B9" w:rsidP="00A126B9">
      <w:pPr>
        <w:spacing w:after="0" w:line="360" w:lineRule="auto"/>
        <w:ind w:firstLine="426"/>
        <w:jc w:val="both"/>
        <w:rPr>
          <w:rFonts w:ascii="Times New Roman" w:hAnsi="Times New Roman" w:cs="Times New Roman"/>
        </w:rPr>
      </w:pPr>
      <w:r w:rsidRPr="00A126B9">
        <w:rPr>
          <w:rFonts w:ascii="Times New Roman" w:hAnsi="Times New Roman" w:cs="Times New Roman"/>
        </w:rPr>
        <w:t>One example of an unlawful act is providing false information regarding travel facilities. For example, a travel agent might promote a tour package with luxury hotels, exclusive transportation, and various other premium amenities, but in reality, these amenities are not available during the trip. Such actions can be categorized as unlawful because they constitute misleading information to consumers.</w:t>
      </w:r>
    </w:p>
    <w:p w14:paraId="3690973F" w14:textId="77777777" w:rsidR="00A126B9" w:rsidRPr="00A126B9" w:rsidRDefault="00A126B9" w:rsidP="00A126B9">
      <w:pPr>
        <w:spacing w:after="0" w:line="360" w:lineRule="auto"/>
        <w:ind w:firstLine="426"/>
        <w:jc w:val="both"/>
        <w:rPr>
          <w:rFonts w:ascii="Times New Roman" w:hAnsi="Times New Roman" w:cs="Times New Roman"/>
        </w:rPr>
      </w:pPr>
      <w:r w:rsidRPr="00A126B9">
        <w:rPr>
          <w:rFonts w:ascii="Times New Roman" w:hAnsi="Times New Roman" w:cs="Times New Roman"/>
        </w:rPr>
        <w:t>Under the Consumer Protection Law, business actors are responsible for providing compensation, restitution, or reimbursement for losses suffered by consumers due to the use of the services they sell. This compensation can take the form of:</w:t>
      </w:r>
    </w:p>
    <w:p w14:paraId="64070E92" w14:textId="77777777" w:rsidR="00A126B9" w:rsidRPr="00A126B9" w:rsidRDefault="00A126B9" w:rsidP="00A126B9">
      <w:pPr>
        <w:spacing w:after="0" w:line="360" w:lineRule="auto"/>
        <w:ind w:firstLine="426"/>
        <w:jc w:val="both"/>
        <w:rPr>
          <w:rFonts w:ascii="Times New Roman" w:hAnsi="Times New Roman" w:cs="Times New Roman"/>
        </w:rPr>
      </w:pPr>
      <w:r w:rsidRPr="00A126B9">
        <w:rPr>
          <w:rFonts w:ascii="Times New Roman" w:hAnsi="Times New Roman" w:cs="Times New Roman"/>
        </w:rPr>
        <w:t>1.</w:t>
      </w:r>
      <w:r w:rsidRPr="00A126B9">
        <w:rPr>
          <w:rFonts w:ascii="Times New Roman" w:hAnsi="Times New Roman" w:cs="Times New Roman"/>
        </w:rPr>
        <w:tab/>
        <w:t>Refund.</w:t>
      </w:r>
    </w:p>
    <w:p w14:paraId="7DC6EA33" w14:textId="77777777" w:rsidR="00A126B9" w:rsidRPr="00A126B9" w:rsidRDefault="00A126B9" w:rsidP="00A126B9">
      <w:pPr>
        <w:spacing w:after="0" w:line="360" w:lineRule="auto"/>
        <w:ind w:firstLine="426"/>
        <w:jc w:val="both"/>
        <w:rPr>
          <w:rFonts w:ascii="Times New Roman" w:hAnsi="Times New Roman" w:cs="Times New Roman"/>
        </w:rPr>
      </w:pPr>
      <w:r w:rsidRPr="00A126B9">
        <w:rPr>
          <w:rFonts w:ascii="Times New Roman" w:hAnsi="Times New Roman" w:cs="Times New Roman"/>
        </w:rPr>
        <w:lastRenderedPageBreak/>
        <w:t>2.</w:t>
      </w:r>
      <w:r w:rsidRPr="00A126B9">
        <w:rPr>
          <w:rFonts w:ascii="Times New Roman" w:hAnsi="Times New Roman" w:cs="Times New Roman"/>
        </w:rPr>
        <w:tab/>
        <w:t>Replacement of the tour package.</w:t>
      </w:r>
    </w:p>
    <w:p w14:paraId="5313ADB2" w14:textId="77777777" w:rsidR="00A126B9" w:rsidRPr="00A126B9" w:rsidRDefault="00A126B9" w:rsidP="00A126B9">
      <w:pPr>
        <w:spacing w:after="0" w:line="360" w:lineRule="auto"/>
        <w:ind w:firstLine="426"/>
        <w:jc w:val="both"/>
        <w:rPr>
          <w:rFonts w:ascii="Times New Roman" w:hAnsi="Times New Roman" w:cs="Times New Roman"/>
        </w:rPr>
      </w:pPr>
      <w:r w:rsidRPr="00A126B9">
        <w:rPr>
          <w:rFonts w:ascii="Times New Roman" w:hAnsi="Times New Roman" w:cs="Times New Roman"/>
        </w:rPr>
        <w:t>3.</w:t>
      </w:r>
      <w:r w:rsidRPr="00A126B9">
        <w:rPr>
          <w:rFonts w:ascii="Times New Roman" w:hAnsi="Times New Roman" w:cs="Times New Roman"/>
        </w:rPr>
        <w:tab/>
        <w:t>Replacement of unsuitable facilities.</w:t>
      </w:r>
    </w:p>
    <w:p w14:paraId="34FB7994" w14:textId="77777777" w:rsidR="00A126B9" w:rsidRPr="00A126B9" w:rsidRDefault="00A126B9" w:rsidP="00A126B9">
      <w:pPr>
        <w:spacing w:after="0" w:line="360" w:lineRule="auto"/>
        <w:ind w:firstLine="426"/>
        <w:jc w:val="both"/>
        <w:rPr>
          <w:rFonts w:ascii="Times New Roman" w:hAnsi="Times New Roman" w:cs="Times New Roman"/>
        </w:rPr>
      </w:pPr>
      <w:r w:rsidRPr="00A126B9">
        <w:rPr>
          <w:rFonts w:ascii="Times New Roman" w:hAnsi="Times New Roman" w:cs="Times New Roman"/>
        </w:rPr>
        <w:t>4.</w:t>
      </w:r>
      <w:r w:rsidRPr="00A126B9">
        <w:rPr>
          <w:rFonts w:ascii="Times New Roman" w:hAnsi="Times New Roman" w:cs="Times New Roman"/>
        </w:rPr>
        <w:tab/>
        <w:t>Compensation for losses incurred.</w:t>
      </w:r>
    </w:p>
    <w:p w14:paraId="2E73FC88" w14:textId="77777777" w:rsidR="00A126B9" w:rsidRPr="00A126B9" w:rsidRDefault="00A126B9" w:rsidP="00A126B9">
      <w:pPr>
        <w:spacing w:after="0" w:line="360" w:lineRule="auto"/>
        <w:ind w:firstLine="426"/>
        <w:jc w:val="both"/>
        <w:rPr>
          <w:rFonts w:ascii="Times New Roman" w:hAnsi="Times New Roman" w:cs="Times New Roman"/>
        </w:rPr>
      </w:pPr>
      <w:r w:rsidRPr="00A126B9">
        <w:rPr>
          <w:rFonts w:ascii="Times New Roman" w:hAnsi="Times New Roman" w:cs="Times New Roman"/>
        </w:rPr>
        <w:t>5.</w:t>
      </w:r>
      <w:r w:rsidRPr="00A126B9">
        <w:rPr>
          <w:rFonts w:ascii="Times New Roman" w:hAnsi="Times New Roman" w:cs="Times New Roman"/>
        </w:rPr>
        <w:tab/>
        <w:t xml:space="preserve">Compensation for immaterial losses. </w:t>
      </w:r>
    </w:p>
    <w:p w14:paraId="32ABB81C" w14:textId="77777777" w:rsidR="00A126B9" w:rsidRPr="00A126B9" w:rsidRDefault="00A126B9" w:rsidP="00A126B9">
      <w:pPr>
        <w:spacing w:after="0" w:line="360" w:lineRule="auto"/>
        <w:ind w:firstLine="426"/>
        <w:jc w:val="both"/>
        <w:rPr>
          <w:rFonts w:ascii="Times New Roman" w:hAnsi="Times New Roman" w:cs="Times New Roman"/>
        </w:rPr>
      </w:pPr>
      <w:r w:rsidRPr="00A126B9">
        <w:rPr>
          <w:rFonts w:ascii="Times New Roman" w:hAnsi="Times New Roman" w:cs="Times New Roman"/>
        </w:rPr>
        <w:t>The provision of compensation is a form of repressive legal protection aimed at restoring violated consumer rights. In legal protection theory, this mechanism is a crucial instrument for achieving justice for the injured party. In addition to compensation, consumers can also seek dispute resolution through non-litigation and litigation channels. Out-of-court dispute resolution can be achieved through negotiation, mediation, arbitration, or the Consumer Dispute Resolution Agency (BPSK). If an amicable resolution cannot be reached, consumers can file a lawsuit to obtain a decision that provides legal certainty regarding their rights.</w:t>
      </w:r>
    </w:p>
    <w:p w14:paraId="5388BA6E" w14:textId="00C2E7B0" w:rsidR="00A126B9" w:rsidRPr="00625FE5" w:rsidRDefault="00A126B9" w:rsidP="00A126B9">
      <w:pPr>
        <w:spacing w:after="0" w:line="360" w:lineRule="auto"/>
        <w:ind w:firstLine="426"/>
        <w:jc w:val="both"/>
        <w:rPr>
          <w:rFonts w:ascii="Times New Roman" w:hAnsi="Times New Roman" w:cs="Times New Roman"/>
        </w:rPr>
      </w:pPr>
      <w:r w:rsidRPr="00A126B9">
        <w:rPr>
          <w:rFonts w:ascii="Times New Roman" w:hAnsi="Times New Roman" w:cs="Times New Roman"/>
        </w:rPr>
        <w:t>Based on the analysis of legal liability theory, a travel agent's responsibility to consumers is not only aimed at imposing sanctions on the business actor but also aims to restore the legal balance disturbed by the losses suffered by consumers. Therefore, every business actor in the travel and tourism services sector must conduct their business professionally, transparently, and responsibly to create fair legal relationships and provide optimal legal protection for consumers.</w:t>
      </w:r>
    </w:p>
    <w:p w14:paraId="7621B864" w14:textId="77777777" w:rsidR="00E5185D" w:rsidRPr="003D4228" w:rsidRDefault="00E5185D" w:rsidP="00C91557">
      <w:pPr>
        <w:pStyle w:val="NoSpacing"/>
        <w:jc w:val="both"/>
        <w:rPr>
          <w:rFonts w:ascii="Times New Roman" w:hAnsi="Times New Roman" w:cs="Times New Roman"/>
          <w:bCs/>
        </w:rPr>
      </w:pPr>
    </w:p>
    <w:p w14:paraId="06ABBEF4" w14:textId="77777777" w:rsidR="00E5185D" w:rsidRPr="00C91557" w:rsidRDefault="00E5185D" w:rsidP="00C91557">
      <w:pPr>
        <w:pStyle w:val="NoSpacing"/>
        <w:jc w:val="both"/>
        <w:rPr>
          <w:rFonts w:ascii="Times New Roman" w:hAnsi="Times New Roman" w:cs="Times New Roman"/>
          <w:b/>
        </w:rPr>
      </w:pPr>
      <w:r w:rsidRPr="003D4228">
        <w:rPr>
          <w:rFonts w:ascii="Times New Roman" w:hAnsi="Times New Roman" w:cs="Times New Roman"/>
          <w:b/>
        </w:rPr>
        <w:t>CONCLUSION</w:t>
      </w:r>
    </w:p>
    <w:p w14:paraId="05C95C67" w14:textId="39831863" w:rsidR="00136FD5" w:rsidRDefault="00A126B9" w:rsidP="00A126B9">
      <w:pPr>
        <w:pStyle w:val="NoSpacing"/>
        <w:spacing w:line="360" w:lineRule="auto"/>
        <w:ind w:firstLine="426"/>
        <w:jc w:val="both"/>
        <w:rPr>
          <w:rFonts w:ascii="Times New Roman" w:hAnsi="Times New Roman" w:cs="Times New Roman"/>
        </w:rPr>
      </w:pPr>
      <w:r w:rsidRPr="00A126B9">
        <w:rPr>
          <w:rFonts w:ascii="Times New Roman" w:hAnsi="Times New Roman" w:cs="Times New Roman"/>
        </w:rPr>
        <w:t>Legal provisions regarding the responsibilities of travel agents to consumers in Indonesia are stipulated in the Civil Code, Law Number 10 of 2009 concerning Tourism, and Law Number 8 of 1999 concerning Consumer Protection. These provisions provide a strong legal basis for consumer protection when using travel services.</w:t>
      </w:r>
      <w:r>
        <w:rPr>
          <w:rFonts w:ascii="Times New Roman" w:hAnsi="Times New Roman" w:cs="Times New Roman"/>
        </w:rPr>
        <w:t xml:space="preserve"> </w:t>
      </w:r>
      <w:r w:rsidRPr="00A126B9">
        <w:rPr>
          <w:rFonts w:ascii="Times New Roman" w:hAnsi="Times New Roman" w:cs="Times New Roman"/>
        </w:rPr>
        <w:t>The legal liability of travel agents for consumer losses generally takes the form of civil liability through compensation, reimbursement of services, or refunds for losses arising from default or unlawful acts</w:t>
      </w:r>
      <w:r w:rsidR="00E5185D" w:rsidRPr="003D4228">
        <w:rPr>
          <w:rFonts w:ascii="Times New Roman" w:hAnsi="Times New Roman" w:cs="Times New Roman"/>
          <w:bCs/>
        </w:rPr>
        <w:t>.</w:t>
      </w:r>
      <w:r>
        <w:rPr>
          <w:rFonts w:ascii="Times New Roman" w:hAnsi="Times New Roman" w:cs="Times New Roman"/>
          <w:bCs/>
        </w:rPr>
        <w:t xml:space="preserve"> </w:t>
      </w:r>
      <w:r w:rsidRPr="001239B8">
        <w:rPr>
          <w:rFonts w:ascii="Times New Roman" w:hAnsi="Times New Roman" w:cs="Times New Roman"/>
        </w:rPr>
        <w:t>The government needs to increase oversight of tourism businesses and strengthen consumer protection regulations. Travel agents must also operate professionally, transparently, and responsibly to prevent consumer losses</w:t>
      </w:r>
      <w:r>
        <w:rPr>
          <w:rFonts w:ascii="Times New Roman" w:hAnsi="Times New Roman" w:cs="Times New Roman"/>
        </w:rPr>
        <w:t>.</w:t>
      </w:r>
    </w:p>
    <w:p w14:paraId="6689F626" w14:textId="77777777" w:rsidR="00A126B9" w:rsidRDefault="00A126B9" w:rsidP="00A126B9">
      <w:pPr>
        <w:pStyle w:val="NoSpacing"/>
        <w:spacing w:line="360" w:lineRule="auto"/>
        <w:ind w:firstLine="426"/>
        <w:jc w:val="both"/>
        <w:rPr>
          <w:rFonts w:ascii="Times New Roman" w:hAnsi="Times New Roman" w:cs="Times New Roman"/>
        </w:rPr>
      </w:pPr>
    </w:p>
    <w:p w14:paraId="1920A8DB" w14:textId="77777777" w:rsidR="00A126B9" w:rsidRDefault="00A126B9" w:rsidP="00A126B9">
      <w:pPr>
        <w:pStyle w:val="NoSpacing"/>
        <w:spacing w:line="360" w:lineRule="auto"/>
        <w:ind w:firstLine="426"/>
        <w:jc w:val="both"/>
        <w:rPr>
          <w:rFonts w:ascii="Times New Roman" w:hAnsi="Times New Roman" w:cs="Times New Roman"/>
        </w:rPr>
      </w:pPr>
    </w:p>
    <w:p w14:paraId="6E207FFC" w14:textId="77777777" w:rsidR="00A126B9" w:rsidRDefault="00A126B9" w:rsidP="00A126B9">
      <w:pPr>
        <w:pStyle w:val="NoSpacing"/>
        <w:spacing w:line="360" w:lineRule="auto"/>
        <w:ind w:firstLine="426"/>
        <w:jc w:val="both"/>
        <w:rPr>
          <w:rFonts w:ascii="Times New Roman" w:hAnsi="Times New Roman" w:cs="Times New Roman"/>
        </w:rPr>
      </w:pPr>
    </w:p>
    <w:p w14:paraId="3C8B1D38" w14:textId="77777777" w:rsidR="00A126B9" w:rsidRDefault="00A126B9" w:rsidP="00A126B9">
      <w:pPr>
        <w:pStyle w:val="NoSpacing"/>
        <w:spacing w:line="360" w:lineRule="auto"/>
        <w:ind w:firstLine="426"/>
        <w:jc w:val="both"/>
        <w:rPr>
          <w:rFonts w:ascii="Times New Roman" w:hAnsi="Times New Roman" w:cs="Times New Roman"/>
        </w:rPr>
      </w:pPr>
    </w:p>
    <w:p w14:paraId="7B571416" w14:textId="77777777" w:rsidR="00A126B9" w:rsidRDefault="00A126B9" w:rsidP="00A126B9">
      <w:pPr>
        <w:pStyle w:val="NoSpacing"/>
        <w:spacing w:line="360" w:lineRule="auto"/>
        <w:ind w:firstLine="426"/>
        <w:jc w:val="both"/>
        <w:rPr>
          <w:rFonts w:ascii="Times New Roman" w:hAnsi="Times New Roman" w:cs="Times New Roman"/>
        </w:rPr>
      </w:pPr>
    </w:p>
    <w:p w14:paraId="66767669" w14:textId="77777777" w:rsidR="00A126B9" w:rsidRPr="00A126B9" w:rsidRDefault="00A126B9" w:rsidP="00A126B9">
      <w:pPr>
        <w:pStyle w:val="NoSpacing"/>
        <w:spacing w:line="360" w:lineRule="auto"/>
        <w:ind w:firstLine="426"/>
        <w:jc w:val="both"/>
        <w:rPr>
          <w:rFonts w:ascii="Times New Roman" w:hAnsi="Times New Roman" w:cs="Times New Roman"/>
        </w:rPr>
      </w:pPr>
    </w:p>
    <w:p w14:paraId="18EA9304" w14:textId="77777777" w:rsidR="00E5185D" w:rsidRPr="003D4228" w:rsidRDefault="00E5185D" w:rsidP="00E5185D">
      <w:pPr>
        <w:pStyle w:val="NoSpacing"/>
        <w:jc w:val="both"/>
        <w:rPr>
          <w:rFonts w:ascii="Times New Roman" w:hAnsi="Times New Roman" w:cs="Times New Roman"/>
          <w:bCs/>
        </w:rPr>
      </w:pPr>
    </w:p>
    <w:p w14:paraId="7A16D1BF" w14:textId="77777777" w:rsidR="00E5185D" w:rsidRPr="003D4228" w:rsidRDefault="00E5185D" w:rsidP="00453924">
      <w:pPr>
        <w:pStyle w:val="NoSpacing"/>
        <w:spacing w:line="360" w:lineRule="auto"/>
        <w:jc w:val="both"/>
        <w:rPr>
          <w:rFonts w:ascii="Times New Roman" w:hAnsi="Times New Roman" w:cs="Times New Roman"/>
          <w:b/>
        </w:rPr>
      </w:pPr>
      <w:r w:rsidRPr="003D4228">
        <w:rPr>
          <w:rFonts w:ascii="Times New Roman" w:hAnsi="Times New Roman" w:cs="Times New Roman"/>
          <w:b/>
        </w:rPr>
        <w:t>REFRENCES</w:t>
      </w:r>
    </w:p>
    <w:p w14:paraId="30141C9B" w14:textId="77777777" w:rsidR="00A126B9" w:rsidRPr="00A126B9" w:rsidRDefault="00A126B9" w:rsidP="00A126B9">
      <w:pPr>
        <w:pStyle w:val="NoSpacing"/>
        <w:spacing w:line="360" w:lineRule="auto"/>
        <w:ind w:left="720" w:hanging="720"/>
        <w:jc w:val="both"/>
        <w:rPr>
          <w:rFonts w:ascii="Times New Roman" w:hAnsi="Times New Roman" w:cs="Times New Roman"/>
          <w:noProof/>
          <w:kern w:val="0"/>
        </w:rPr>
      </w:pPr>
      <w:r w:rsidRPr="00A126B9">
        <w:rPr>
          <w:rFonts w:ascii="Times New Roman" w:hAnsi="Times New Roman" w:cs="Times New Roman"/>
          <w:noProof/>
          <w:kern w:val="0"/>
        </w:rPr>
        <w:t>Hadjon, Philipus M. 1987. Perlindungan Hukum Bagi Rakyat Indonesia. Surabaya: Bina Ilmu.</w:t>
      </w:r>
    </w:p>
    <w:p w14:paraId="0E9A30A4" w14:textId="77777777" w:rsidR="00A126B9" w:rsidRPr="00A126B9" w:rsidRDefault="00A126B9" w:rsidP="00A126B9">
      <w:pPr>
        <w:pStyle w:val="NoSpacing"/>
        <w:spacing w:line="360" w:lineRule="auto"/>
        <w:ind w:left="720" w:hanging="720"/>
        <w:jc w:val="both"/>
        <w:rPr>
          <w:rFonts w:ascii="Times New Roman" w:hAnsi="Times New Roman" w:cs="Times New Roman"/>
          <w:noProof/>
          <w:kern w:val="0"/>
        </w:rPr>
      </w:pPr>
    </w:p>
    <w:p w14:paraId="4C48BE3F" w14:textId="77777777" w:rsidR="00A126B9" w:rsidRPr="00A126B9" w:rsidRDefault="00A126B9" w:rsidP="00A126B9">
      <w:pPr>
        <w:pStyle w:val="NoSpacing"/>
        <w:spacing w:line="360" w:lineRule="auto"/>
        <w:ind w:left="720" w:hanging="720"/>
        <w:jc w:val="both"/>
        <w:rPr>
          <w:rFonts w:ascii="Times New Roman" w:hAnsi="Times New Roman" w:cs="Times New Roman"/>
          <w:noProof/>
          <w:kern w:val="0"/>
        </w:rPr>
      </w:pPr>
      <w:r w:rsidRPr="00A126B9">
        <w:rPr>
          <w:rFonts w:ascii="Times New Roman" w:hAnsi="Times New Roman" w:cs="Times New Roman"/>
          <w:noProof/>
          <w:kern w:val="0"/>
        </w:rPr>
        <w:t>Ismayanti. 2010. Pengantar Pariwisata. Jakarta: Gramedia Widiasarana Indonesia.</w:t>
      </w:r>
    </w:p>
    <w:p w14:paraId="1DB75958" w14:textId="77777777" w:rsidR="00A126B9" w:rsidRPr="00A126B9" w:rsidRDefault="00A126B9" w:rsidP="00A126B9">
      <w:pPr>
        <w:pStyle w:val="NoSpacing"/>
        <w:spacing w:line="360" w:lineRule="auto"/>
        <w:ind w:left="720" w:hanging="720"/>
        <w:jc w:val="both"/>
        <w:rPr>
          <w:rFonts w:ascii="Times New Roman" w:hAnsi="Times New Roman" w:cs="Times New Roman"/>
          <w:noProof/>
          <w:kern w:val="0"/>
        </w:rPr>
      </w:pPr>
    </w:p>
    <w:p w14:paraId="1DEB525F" w14:textId="77777777" w:rsidR="00A126B9" w:rsidRPr="00A126B9" w:rsidRDefault="00A126B9" w:rsidP="00A126B9">
      <w:pPr>
        <w:pStyle w:val="NoSpacing"/>
        <w:spacing w:line="360" w:lineRule="auto"/>
        <w:ind w:left="720" w:hanging="720"/>
        <w:jc w:val="both"/>
        <w:rPr>
          <w:rFonts w:ascii="Times New Roman" w:hAnsi="Times New Roman" w:cs="Times New Roman"/>
          <w:noProof/>
          <w:kern w:val="0"/>
        </w:rPr>
      </w:pPr>
      <w:r w:rsidRPr="00A126B9">
        <w:rPr>
          <w:rFonts w:ascii="Times New Roman" w:hAnsi="Times New Roman" w:cs="Times New Roman"/>
          <w:noProof/>
          <w:kern w:val="0"/>
        </w:rPr>
        <w:t>Miru, Ahmadi dan Sutarman Yodo. 2011. Hukum Perlindungan Konsumen. Jakarta: Rajawali Pers.</w:t>
      </w:r>
    </w:p>
    <w:p w14:paraId="67C3D256" w14:textId="77777777" w:rsidR="00A126B9" w:rsidRPr="00A126B9" w:rsidRDefault="00A126B9" w:rsidP="00A126B9">
      <w:pPr>
        <w:pStyle w:val="NoSpacing"/>
        <w:spacing w:line="360" w:lineRule="auto"/>
        <w:ind w:left="720" w:hanging="720"/>
        <w:jc w:val="both"/>
        <w:rPr>
          <w:rFonts w:ascii="Times New Roman" w:hAnsi="Times New Roman" w:cs="Times New Roman"/>
          <w:noProof/>
          <w:kern w:val="0"/>
        </w:rPr>
      </w:pPr>
    </w:p>
    <w:p w14:paraId="5E69268D" w14:textId="77777777" w:rsidR="00A126B9" w:rsidRPr="00A126B9" w:rsidRDefault="00A126B9" w:rsidP="00A126B9">
      <w:pPr>
        <w:pStyle w:val="NoSpacing"/>
        <w:spacing w:line="360" w:lineRule="auto"/>
        <w:ind w:left="720" w:hanging="720"/>
        <w:jc w:val="both"/>
        <w:rPr>
          <w:rFonts w:ascii="Times New Roman" w:hAnsi="Times New Roman" w:cs="Times New Roman"/>
          <w:noProof/>
          <w:kern w:val="0"/>
        </w:rPr>
      </w:pPr>
      <w:r w:rsidRPr="00A126B9">
        <w:rPr>
          <w:rFonts w:ascii="Times New Roman" w:hAnsi="Times New Roman" w:cs="Times New Roman"/>
          <w:noProof/>
          <w:kern w:val="0"/>
        </w:rPr>
        <w:t>Pitana, I Gede dan I Ketut Surya Diarta. 2009. Pengantar Ilmu Pariwisata. Yogyakarta: Andi.</w:t>
      </w:r>
    </w:p>
    <w:p w14:paraId="02F8CBFD" w14:textId="77777777" w:rsidR="00A126B9" w:rsidRPr="00A126B9" w:rsidRDefault="00A126B9" w:rsidP="00A126B9">
      <w:pPr>
        <w:pStyle w:val="NoSpacing"/>
        <w:spacing w:line="360" w:lineRule="auto"/>
        <w:ind w:left="720" w:hanging="720"/>
        <w:jc w:val="both"/>
        <w:rPr>
          <w:rFonts w:ascii="Times New Roman" w:hAnsi="Times New Roman" w:cs="Times New Roman"/>
          <w:noProof/>
          <w:kern w:val="0"/>
        </w:rPr>
      </w:pPr>
    </w:p>
    <w:p w14:paraId="1DB65771" w14:textId="77777777" w:rsidR="00A126B9" w:rsidRPr="00A126B9" w:rsidRDefault="00A126B9" w:rsidP="00A126B9">
      <w:pPr>
        <w:pStyle w:val="NoSpacing"/>
        <w:spacing w:line="360" w:lineRule="auto"/>
        <w:ind w:left="720" w:hanging="720"/>
        <w:jc w:val="both"/>
        <w:rPr>
          <w:rFonts w:ascii="Times New Roman" w:hAnsi="Times New Roman" w:cs="Times New Roman"/>
          <w:noProof/>
          <w:kern w:val="0"/>
        </w:rPr>
      </w:pPr>
      <w:r w:rsidRPr="00A126B9">
        <w:rPr>
          <w:rFonts w:ascii="Times New Roman" w:hAnsi="Times New Roman" w:cs="Times New Roman"/>
          <w:noProof/>
          <w:kern w:val="0"/>
        </w:rPr>
        <w:t>Setiawan, R. 2007. Pokok-Pokok Hukum Perikatan. Bandung: Binacipta.</w:t>
      </w:r>
    </w:p>
    <w:p w14:paraId="77455C2C" w14:textId="77777777" w:rsidR="00A126B9" w:rsidRPr="00A126B9" w:rsidRDefault="00A126B9" w:rsidP="00A126B9">
      <w:pPr>
        <w:pStyle w:val="NoSpacing"/>
        <w:spacing w:line="360" w:lineRule="auto"/>
        <w:ind w:left="720" w:hanging="720"/>
        <w:jc w:val="both"/>
        <w:rPr>
          <w:rFonts w:ascii="Times New Roman" w:hAnsi="Times New Roman" w:cs="Times New Roman"/>
          <w:noProof/>
          <w:kern w:val="0"/>
        </w:rPr>
      </w:pPr>
    </w:p>
    <w:p w14:paraId="3AEDF7D3" w14:textId="77777777" w:rsidR="00A126B9" w:rsidRPr="00A126B9" w:rsidRDefault="00A126B9" w:rsidP="00A126B9">
      <w:pPr>
        <w:pStyle w:val="NoSpacing"/>
        <w:spacing w:line="360" w:lineRule="auto"/>
        <w:ind w:left="720" w:hanging="720"/>
        <w:jc w:val="both"/>
        <w:rPr>
          <w:rFonts w:ascii="Times New Roman" w:hAnsi="Times New Roman" w:cs="Times New Roman"/>
          <w:noProof/>
          <w:kern w:val="0"/>
        </w:rPr>
      </w:pPr>
      <w:r w:rsidRPr="00A126B9">
        <w:rPr>
          <w:rFonts w:ascii="Times New Roman" w:hAnsi="Times New Roman" w:cs="Times New Roman"/>
          <w:noProof/>
          <w:kern w:val="0"/>
        </w:rPr>
        <w:t>Subekti. 2005. Hukum Perjanjian. Jakarta: Intermasa.</w:t>
      </w:r>
    </w:p>
    <w:p w14:paraId="56492C99" w14:textId="77777777" w:rsidR="00A126B9" w:rsidRPr="00A126B9" w:rsidRDefault="00A126B9" w:rsidP="00A126B9">
      <w:pPr>
        <w:pStyle w:val="NoSpacing"/>
        <w:spacing w:line="360" w:lineRule="auto"/>
        <w:ind w:left="720" w:hanging="720"/>
        <w:jc w:val="both"/>
        <w:rPr>
          <w:rFonts w:ascii="Times New Roman" w:hAnsi="Times New Roman" w:cs="Times New Roman"/>
          <w:noProof/>
          <w:kern w:val="0"/>
        </w:rPr>
      </w:pPr>
    </w:p>
    <w:p w14:paraId="5040C658" w14:textId="77777777" w:rsidR="00A126B9" w:rsidRPr="00A126B9" w:rsidRDefault="00A126B9" w:rsidP="00A126B9">
      <w:pPr>
        <w:pStyle w:val="NoSpacing"/>
        <w:spacing w:line="360" w:lineRule="auto"/>
        <w:ind w:left="720" w:hanging="720"/>
        <w:jc w:val="both"/>
        <w:rPr>
          <w:rFonts w:ascii="Times New Roman" w:hAnsi="Times New Roman" w:cs="Times New Roman"/>
          <w:noProof/>
          <w:kern w:val="0"/>
        </w:rPr>
      </w:pPr>
      <w:r w:rsidRPr="00A126B9">
        <w:rPr>
          <w:rFonts w:ascii="Times New Roman" w:hAnsi="Times New Roman" w:cs="Times New Roman"/>
          <w:noProof/>
          <w:kern w:val="0"/>
        </w:rPr>
        <w:t>Yoeti, Oka A. 2008. Tour and Travel Management. Jakarta: Pradnya Paramita.</w:t>
      </w:r>
    </w:p>
    <w:p w14:paraId="6005F2DC" w14:textId="77777777" w:rsidR="00A126B9" w:rsidRPr="00A126B9" w:rsidRDefault="00A126B9" w:rsidP="00A126B9">
      <w:pPr>
        <w:pStyle w:val="NoSpacing"/>
        <w:spacing w:line="360" w:lineRule="auto"/>
        <w:ind w:left="720" w:hanging="720"/>
        <w:jc w:val="both"/>
        <w:rPr>
          <w:rFonts w:ascii="Times New Roman" w:hAnsi="Times New Roman" w:cs="Times New Roman"/>
          <w:noProof/>
          <w:kern w:val="0"/>
        </w:rPr>
      </w:pPr>
    </w:p>
    <w:p w14:paraId="5F42DA68" w14:textId="77777777" w:rsidR="00A126B9" w:rsidRPr="00A126B9" w:rsidRDefault="00A126B9" w:rsidP="00A126B9">
      <w:pPr>
        <w:pStyle w:val="NoSpacing"/>
        <w:spacing w:line="360" w:lineRule="auto"/>
        <w:ind w:left="720" w:hanging="720"/>
        <w:jc w:val="both"/>
        <w:rPr>
          <w:rFonts w:ascii="Times New Roman" w:hAnsi="Times New Roman" w:cs="Times New Roman"/>
          <w:noProof/>
          <w:kern w:val="0"/>
        </w:rPr>
      </w:pPr>
      <w:r w:rsidRPr="00A126B9">
        <w:rPr>
          <w:rFonts w:ascii="Times New Roman" w:hAnsi="Times New Roman" w:cs="Times New Roman"/>
          <w:noProof/>
          <w:kern w:val="0"/>
        </w:rPr>
        <w:t>Yuliartini, Ni Made Ari. 2019. “Perlindungan Hukum terhadap Konsumen dalam Penggunaan Jasa Biro Perjalanan Wisata.” Jurnal Komunikasi Hukum, Vol. 5, No. 2.</w:t>
      </w:r>
    </w:p>
    <w:p w14:paraId="22C1A49F" w14:textId="77777777" w:rsidR="00A126B9" w:rsidRPr="00A126B9" w:rsidRDefault="00A126B9" w:rsidP="00A126B9">
      <w:pPr>
        <w:pStyle w:val="NoSpacing"/>
        <w:spacing w:line="360" w:lineRule="auto"/>
        <w:ind w:left="720" w:hanging="720"/>
        <w:jc w:val="both"/>
        <w:rPr>
          <w:rFonts w:ascii="Times New Roman" w:hAnsi="Times New Roman" w:cs="Times New Roman"/>
          <w:noProof/>
          <w:kern w:val="0"/>
        </w:rPr>
      </w:pPr>
    </w:p>
    <w:p w14:paraId="79D51D42" w14:textId="77777777" w:rsidR="00A126B9" w:rsidRPr="00A126B9" w:rsidRDefault="00A126B9" w:rsidP="00A126B9">
      <w:pPr>
        <w:pStyle w:val="NoSpacing"/>
        <w:spacing w:line="360" w:lineRule="auto"/>
        <w:ind w:left="720" w:hanging="720"/>
        <w:jc w:val="both"/>
        <w:rPr>
          <w:rFonts w:ascii="Times New Roman" w:hAnsi="Times New Roman" w:cs="Times New Roman"/>
          <w:noProof/>
          <w:kern w:val="0"/>
        </w:rPr>
      </w:pPr>
      <w:r w:rsidRPr="00A126B9">
        <w:rPr>
          <w:rFonts w:ascii="Times New Roman" w:hAnsi="Times New Roman" w:cs="Times New Roman"/>
          <w:noProof/>
          <w:kern w:val="0"/>
        </w:rPr>
        <w:t>Puspakanta, Ida Bagus Yogi, A.A. Ngurah Gede Dirksen, dan A.A. G.A. Dharma Kusuma. 2013. “Tanggung Jawab Biro Perjalanan Wisata Terhadap Kerugian yang Dialami Oleh Konsumen Pengguna Jasa.” Kertha Semaya: Journal Ilmu Hukum, Fakultas Hukum Universitas Udayana.</w:t>
      </w:r>
    </w:p>
    <w:p w14:paraId="7FD06156" w14:textId="77777777" w:rsidR="00A126B9" w:rsidRPr="00A126B9" w:rsidRDefault="00A126B9" w:rsidP="00A126B9">
      <w:pPr>
        <w:pStyle w:val="NoSpacing"/>
        <w:spacing w:line="360" w:lineRule="auto"/>
        <w:ind w:left="720" w:hanging="720"/>
        <w:jc w:val="both"/>
        <w:rPr>
          <w:rFonts w:ascii="Times New Roman" w:hAnsi="Times New Roman" w:cs="Times New Roman"/>
          <w:noProof/>
          <w:kern w:val="0"/>
        </w:rPr>
      </w:pPr>
    </w:p>
    <w:p w14:paraId="783323E3" w14:textId="77777777" w:rsidR="00A126B9" w:rsidRPr="00A126B9" w:rsidRDefault="00A126B9" w:rsidP="00A126B9">
      <w:pPr>
        <w:pStyle w:val="NoSpacing"/>
        <w:spacing w:line="360" w:lineRule="auto"/>
        <w:ind w:left="720" w:hanging="720"/>
        <w:jc w:val="both"/>
        <w:rPr>
          <w:rFonts w:ascii="Times New Roman" w:hAnsi="Times New Roman" w:cs="Times New Roman"/>
          <w:noProof/>
          <w:kern w:val="0"/>
        </w:rPr>
      </w:pPr>
      <w:r w:rsidRPr="00A126B9">
        <w:rPr>
          <w:rFonts w:ascii="Times New Roman" w:hAnsi="Times New Roman" w:cs="Times New Roman"/>
          <w:noProof/>
          <w:kern w:val="0"/>
        </w:rPr>
        <w:t xml:space="preserve">Kitab Undang-Undang Hukum Perdata (Burgerlijk Wetboek). </w:t>
      </w:r>
    </w:p>
    <w:p w14:paraId="5CF4C136" w14:textId="77777777" w:rsidR="00A126B9" w:rsidRPr="00A126B9" w:rsidRDefault="00A126B9" w:rsidP="00A126B9">
      <w:pPr>
        <w:pStyle w:val="NoSpacing"/>
        <w:spacing w:line="360" w:lineRule="auto"/>
        <w:ind w:left="720" w:hanging="720"/>
        <w:jc w:val="both"/>
        <w:rPr>
          <w:rFonts w:ascii="Times New Roman" w:hAnsi="Times New Roman" w:cs="Times New Roman"/>
          <w:noProof/>
          <w:kern w:val="0"/>
        </w:rPr>
      </w:pPr>
    </w:p>
    <w:p w14:paraId="34A5174C" w14:textId="77777777" w:rsidR="00A126B9" w:rsidRPr="00A126B9" w:rsidRDefault="00A126B9" w:rsidP="00A126B9">
      <w:pPr>
        <w:pStyle w:val="NoSpacing"/>
        <w:spacing w:line="360" w:lineRule="auto"/>
        <w:ind w:left="720" w:hanging="720"/>
        <w:jc w:val="both"/>
        <w:rPr>
          <w:rFonts w:ascii="Times New Roman" w:hAnsi="Times New Roman" w:cs="Times New Roman"/>
          <w:noProof/>
          <w:kern w:val="0"/>
        </w:rPr>
      </w:pPr>
      <w:r w:rsidRPr="00A126B9">
        <w:rPr>
          <w:rFonts w:ascii="Times New Roman" w:hAnsi="Times New Roman" w:cs="Times New Roman"/>
          <w:noProof/>
          <w:kern w:val="0"/>
        </w:rPr>
        <w:t xml:space="preserve">Undang-Undang Nomor 8 Tahun 1999 tentang Perlindungan Konsumen, Lembaran Negara Republik Indonesia Tahun 1999 Nomor 42, Tambahan Lembaran Negara Republik Indonesia Nomor 3821. </w:t>
      </w:r>
    </w:p>
    <w:p w14:paraId="3C7BA0EA" w14:textId="77777777" w:rsidR="00A126B9" w:rsidRPr="00A126B9" w:rsidRDefault="00A126B9" w:rsidP="00A126B9">
      <w:pPr>
        <w:pStyle w:val="NoSpacing"/>
        <w:spacing w:line="360" w:lineRule="auto"/>
        <w:ind w:left="720" w:hanging="720"/>
        <w:jc w:val="both"/>
        <w:rPr>
          <w:rFonts w:ascii="Times New Roman" w:hAnsi="Times New Roman" w:cs="Times New Roman"/>
          <w:noProof/>
          <w:kern w:val="0"/>
        </w:rPr>
      </w:pPr>
    </w:p>
    <w:p w14:paraId="61EF170E" w14:textId="3C4DE3D0" w:rsidR="00E5185D" w:rsidRPr="003D4228" w:rsidRDefault="00A126B9" w:rsidP="00A126B9">
      <w:pPr>
        <w:pStyle w:val="NoSpacing"/>
        <w:spacing w:line="360" w:lineRule="auto"/>
        <w:ind w:left="720" w:hanging="720"/>
        <w:jc w:val="both"/>
        <w:rPr>
          <w:rFonts w:ascii="Times New Roman" w:hAnsi="Times New Roman" w:cs="Times New Roman"/>
          <w:bCs/>
        </w:rPr>
      </w:pPr>
      <w:r w:rsidRPr="00A126B9">
        <w:rPr>
          <w:rFonts w:ascii="Times New Roman" w:hAnsi="Times New Roman" w:cs="Times New Roman"/>
          <w:noProof/>
          <w:kern w:val="0"/>
        </w:rPr>
        <w:t>Undang-Undang Nomor 10 Tahun 2009 tentang Kepariwisataan, Lembaran Negara Republik Indonesia Tahun 2009 Nomor 11, Tambahan Lembaran Negara Republik Indonesia Nomor 4966</w:t>
      </w:r>
      <w:r w:rsidR="00382EC6" w:rsidRPr="003D4228">
        <w:rPr>
          <w:rFonts w:ascii="Times New Roman" w:hAnsi="Times New Roman" w:cs="Times New Roman"/>
          <w:bCs/>
        </w:rPr>
        <w:t>.</w:t>
      </w:r>
    </w:p>
    <w:sectPr w:rsidR="00E5185D" w:rsidRPr="003D4228" w:rsidSect="00981856">
      <w:headerReference w:type="default" r:id="rId7"/>
      <w:footerReference w:type="default" r:id="rId8"/>
      <w:pgSz w:w="11906" w:h="16838" w:code="9"/>
      <w:pgMar w:top="1440" w:right="1440" w:bottom="1440" w:left="1440" w:header="720" w:footer="720" w:gutter="0"/>
      <w:pgNumType w:start="23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8CCC0" w14:textId="77777777" w:rsidR="005E3C1D" w:rsidRDefault="005E3C1D" w:rsidP="001619F5">
      <w:pPr>
        <w:spacing w:after="0" w:line="240" w:lineRule="auto"/>
      </w:pPr>
      <w:r>
        <w:separator/>
      </w:r>
    </w:p>
  </w:endnote>
  <w:endnote w:type="continuationSeparator" w:id="0">
    <w:p w14:paraId="49C6E31D" w14:textId="77777777" w:rsidR="005E3C1D" w:rsidRDefault="005E3C1D" w:rsidP="00161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81CE1" w14:textId="708BE77A" w:rsidR="001619F5" w:rsidRDefault="001619F5" w:rsidP="00453924">
    <w:pPr>
      <w:pStyle w:val="BodyText"/>
      <w:spacing w:line="14" w:lineRule="auto"/>
      <w:ind w:left="0"/>
      <w:jc w:val="left"/>
    </w:pPr>
    <w:r w:rsidRPr="00E32546">
      <w:rPr>
        <w:noProof/>
      </w:rPr>
      <mc:AlternateContent>
        <mc:Choice Requires="wps">
          <w:drawing>
            <wp:anchor distT="0" distB="0" distL="114300" distR="114300" simplePos="0" relativeHeight="251665408" behindDoc="1" locked="0" layoutInCell="1" allowOverlap="1" wp14:anchorId="7533107C" wp14:editId="24F9263A">
              <wp:simplePos x="0" y="0"/>
              <wp:positionH relativeFrom="page">
                <wp:posOffset>6329045</wp:posOffset>
              </wp:positionH>
              <wp:positionV relativeFrom="page">
                <wp:posOffset>10108565</wp:posOffset>
              </wp:positionV>
              <wp:extent cx="288925" cy="165600"/>
              <wp:effectExtent l="0" t="0" r="3175" b="0"/>
              <wp:wrapNone/>
              <wp:docPr id="18283937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D80FC9" w14:textId="77777777" w:rsidR="001619F5" w:rsidRPr="00453924" w:rsidRDefault="001619F5" w:rsidP="001619F5">
                          <w:pPr>
                            <w:spacing w:line="245" w:lineRule="exact"/>
                            <w:ind w:left="60"/>
                            <w:rPr>
                              <w:rFonts w:ascii="Times New Roman" w:hAnsi="Times New Roman" w:cs="Times New Roman"/>
                            </w:rPr>
                          </w:pPr>
                          <w:r w:rsidRPr="00453924">
                            <w:rPr>
                              <w:rFonts w:ascii="Times New Roman" w:hAnsi="Times New Roman" w:cs="Times New Roman"/>
                            </w:rPr>
                            <w:fldChar w:fldCharType="begin"/>
                          </w:r>
                          <w:r w:rsidRPr="00453924">
                            <w:rPr>
                              <w:rFonts w:ascii="Times New Roman" w:hAnsi="Times New Roman" w:cs="Times New Roman"/>
                            </w:rPr>
                            <w:instrText xml:space="preserve"> PAGE </w:instrText>
                          </w:r>
                          <w:r w:rsidRPr="00453924">
                            <w:rPr>
                              <w:rFonts w:ascii="Times New Roman" w:hAnsi="Times New Roman" w:cs="Times New Roman"/>
                            </w:rPr>
                            <w:fldChar w:fldCharType="separate"/>
                          </w:r>
                          <w:r w:rsidRPr="00453924">
                            <w:rPr>
                              <w:rFonts w:ascii="Times New Roman" w:hAnsi="Times New Roman" w:cs="Times New Roman"/>
                            </w:rPr>
                            <w:t>374</w:t>
                          </w:r>
                          <w:r w:rsidRPr="00453924">
                            <w:rPr>
                              <w:rFonts w:ascii="Times New Roman" w:hAnsi="Times New Roman" w:cs="Times New Roman"/>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33107C" id="_x0000_t202" coordsize="21600,21600" o:spt="202" path="m,l,21600r21600,l21600,xe">
              <v:stroke joinstyle="miter"/>
              <v:path gradientshapeok="t" o:connecttype="rect"/>
            </v:shapetype>
            <v:shape id="Text Box 9" o:spid="_x0000_s1028" type="#_x0000_t202" style="position:absolute;margin-left:498.35pt;margin-top:795.95pt;width:22.75pt;height:13.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" filled="f" stroked="f">
              <v:textbox inset="0,0,0,0">
                <w:txbxContent>
                  <w:p w14:paraId="78D80FC9" w14:textId="77777777" w:rsidR="001619F5" w:rsidRPr="00453924" w:rsidRDefault="001619F5" w:rsidP="001619F5">
                    <w:pPr>
                      <w:spacing w:line="245" w:lineRule="exact"/>
                      <w:ind w:left="60"/>
                      <w:rPr>
                        <w:rFonts w:ascii="Times New Roman" w:hAnsi="Times New Roman" w:cs="Times New Roman"/>
                      </w:rPr>
                    </w:pPr>
                    <w:r w:rsidRPr="00453924">
                      <w:rPr>
                        <w:rFonts w:ascii="Times New Roman" w:hAnsi="Times New Roman" w:cs="Times New Roman"/>
                      </w:rPr>
                      <w:fldChar w:fldCharType="begin"/>
                    </w:r>
                    <w:r w:rsidRPr="00453924">
                      <w:rPr>
                        <w:rFonts w:ascii="Times New Roman" w:hAnsi="Times New Roman" w:cs="Times New Roman"/>
                      </w:rPr>
                      <w:instrText xml:space="preserve"> PAGE </w:instrText>
                    </w:r>
                    <w:r w:rsidRPr="00453924">
                      <w:rPr>
                        <w:rFonts w:ascii="Times New Roman" w:hAnsi="Times New Roman" w:cs="Times New Roman"/>
                      </w:rPr>
                      <w:fldChar w:fldCharType="separate"/>
                    </w:r>
                    <w:r w:rsidRPr="00453924">
                      <w:rPr>
                        <w:rFonts w:ascii="Times New Roman" w:hAnsi="Times New Roman" w:cs="Times New Roman"/>
                      </w:rPr>
                      <w:t>374</w:t>
                    </w:r>
                    <w:r w:rsidRPr="00453924">
                      <w:rPr>
                        <w:rFonts w:ascii="Times New Roman" w:hAnsi="Times New Roman" w:cs="Times New Roman"/>
                      </w:rPr>
                      <w:fldChar w:fldCharType="end"/>
                    </w:r>
                  </w:p>
                </w:txbxContent>
              </v:textbox>
              <w10:wrap anchorx="page" anchory="page"/>
            </v:shape>
          </w:pict>
        </mc:Fallback>
      </mc:AlternateContent>
    </w:r>
    <w:r w:rsidRPr="00E32546">
      <w:rPr>
        <w:noProof/>
      </w:rPr>
      <mc:AlternateContent>
        <mc:Choice Requires="wps">
          <w:drawing>
            <wp:anchor distT="0" distB="0" distL="114300" distR="114300" simplePos="0" relativeHeight="251664384" behindDoc="1" locked="0" layoutInCell="1" allowOverlap="1" wp14:anchorId="4B6A5308" wp14:editId="490036F8">
              <wp:simplePos x="0" y="0"/>
              <wp:positionH relativeFrom="page">
                <wp:posOffset>957580</wp:posOffset>
              </wp:positionH>
              <wp:positionV relativeFrom="margin">
                <wp:align>bottom</wp:align>
              </wp:positionV>
              <wp:extent cx="5772150" cy="0"/>
              <wp:effectExtent l="0" t="0" r="0" b="0"/>
              <wp:wrapNone/>
              <wp:docPr id="1393322194"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2B3F4DE1" id="Straight Connector 10"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bottom;mso-position-vertical-relative:margin;mso-width-percent:0;mso-height-percent:0;mso-width-relative:page;mso-height-relative:page" from="75.4pt,0" to="529.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">
              <w10:wrap anchorx="page" anchory="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04AF9" w14:textId="77777777" w:rsidR="005E3C1D" w:rsidRDefault="005E3C1D" w:rsidP="001619F5">
      <w:pPr>
        <w:spacing w:after="0" w:line="240" w:lineRule="auto"/>
      </w:pPr>
      <w:r>
        <w:separator/>
      </w:r>
    </w:p>
  </w:footnote>
  <w:footnote w:type="continuationSeparator" w:id="0">
    <w:p w14:paraId="6BE9B6B6" w14:textId="77777777" w:rsidR="005E3C1D" w:rsidRDefault="005E3C1D" w:rsidP="001619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9A016" w14:textId="77777777" w:rsidR="001619F5" w:rsidRDefault="001619F5" w:rsidP="001619F5">
    <w:pPr>
      <w:pStyle w:val="BodyText"/>
      <w:spacing w:line="14" w:lineRule="auto"/>
      <w:ind w:left="0"/>
      <w:jc w:val="left"/>
      <w:rPr>
        <w:sz w:val="20"/>
      </w:rPr>
    </w:pPr>
    <w:r>
      <w:rPr>
        <w:noProof/>
      </w:rPr>
      <mc:AlternateContent>
        <mc:Choice Requires="wps">
          <w:drawing>
            <wp:anchor distT="0" distB="0" distL="114300" distR="114300" simplePos="0" relativeHeight="251662336" behindDoc="1" locked="0" layoutInCell="1" allowOverlap="1" wp14:anchorId="3067325E" wp14:editId="02041DF6">
              <wp:simplePos x="0" y="0"/>
              <wp:positionH relativeFrom="page">
                <wp:posOffset>3628417</wp:posOffset>
              </wp:positionH>
              <wp:positionV relativeFrom="page">
                <wp:posOffset>282102</wp:posOffset>
              </wp:positionV>
              <wp:extent cx="3525155" cy="367030"/>
              <wp:effectExtent l="0" t="0" r="18415" b="13970"/>
              <wp:wrapNone/>
              <wp:docPr id="8397422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5155" cy="367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339BE" w14:textId="3D6D130A" w:rsidR="001619F5" w:rsidRDefault="001619F5" w:rsidP="001619F5">
                          <w:pPr>
                            <w:pStyle w:val="BodyText"/>
                            <w:spacing w:before="10"/>
                            <w:ind w:left="2358" w:firstLine="522"/>
                            <w:jc w:val="left"/>
                          </w:pPr>
                          <w:r>
                            <w:t xml:space="preserve">          E-ISSN:</w:t>
                          </w:r>
                          <w:r>
                            <w:rPr>
                              <w:spacing w:val="-8"/>
                            </w:rPr>
                            <w:t xml:space="preserve"> </w:t>
                          </w:r>
                          <w:r>
                            <w:t>3032-0135</w:t>
                          </w:r>
                        </w:p>
                        <w:p w14:paraId="687B01DE" w14:textId="4E84AB43" w:rsidR="001619F5" w:rsidRDefault="001619F5" w:rsidP="001619F5">
                          <w:pPr>
                            <w:pStyle w:val="BodyText"/>
                            <w:ind w:left="20"/>
                            <w:jc w:val="left"/>
                          </w:pPr>
                          <w:r>
                            <w:t xml:space="preserve">         Vol. 3, No.2, January - June</w:t>
                          </w:r>
                          <w:r>
                            <w:rPr>
                              <w:spacing w:val="-1"/>
                            </w:rPr>
                            <w:t xml:space="preserve"> </w:t>
                          </w:r>
                          <w:r>
                            <w:t>(2026),</w:t>
                          </w:r>
                          <w:r>
                            <w:rPr>
                              <w:spacing w:val="2"/>
                            </w:rPr>
                            <w:t xml:space="preserve"> </w:t>
                          </w:r>
                          <w:r>
                            <w:t>pp. 2</w:t>
                          </w:r>
                          <w:r w:rsidR="00981856">
                            <w:t>30</w:t>
                          </w:r>
                          <w:r>
                            <w:t xml:space="preserve"> – 2</w:t>
                          </w:r>
                          <w:r w:rsidR="00981856">
                            <w:t>35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67325E" id="_x0000_t202" coordsize="21600,21600" o:spt="202" path="m,l,21600r21600,l21600,xe">
              <v:stroke joinstyle="miter"/>
              <v:path gradientshapeok="t" o:connecttype="rect"/>
            </v:shapetype>
            <v:shape id="Text Box 6" o:spid="_x0000_s1026" type="#_x0000_t202" style="position:absolute;margin-left:285.7pt;margin-top:22.2pt;width:277.55pt;height:28.9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" filled="f" stroked="f">
              <v:textbox inset="0,0,0,0">
                <w:txbxContent>
                  <w:p w14:paraId="1D7339BE" w14:textId="3D6D130A" w:rsidR="001619F5" w:rsidRDefault="001619F5" w:rsidP="001619F5">
                    <w:pPr>
                      <w:pStyle w:val="BodyText"/>
                      <w:spacing w:before="10"/>
                      <w:ind w:left="2358" w:firstLine="522"/>
                      <w:jc w:val="left"/>
                    </w:pPr>
                    <w:r>
                      <w:t xml:space="preserve">          E-ISSN:</w:t>
                    </w:r>
                    <w:r>
                      <w:rPr>
                        <w:spacing w:val="-8"/>
                      </w:rPr>
                      <w:t xml:space="preserve"> </w:t>
                    </w:r>
                    <w:r>
                      <w:t>3032-0135</w:t>
                    </w:r>
                  </w:p>
                  <w:p w14:paraId="687B01DE" w14:textId="4E84AB43" w:rsidR="001619F5" w:rsidRDefault="001619F5" w:rsidP="001619F5">
                    <w:pPr>
                      <w:pStyle w:val="BodyText"/>
                      <w:ind w:left="20"/>
                      <w:jc w:val="left"/>
                    </w:pPr>
                    <w:r>
                      <w:t xml:space="preserve">         Vol. 3, No.2, January - June</w:t>
                    </w:r>
                    <w:r>
                      <w:rPr>
                        <w:spacing w:val="-1"/>
                      </w:rPr>
                      <w:t xml:space="preserve"> </w:t>
                    </w:r>
                    <w:r>
                      <w:t>(2026),</w:t>
                    </w:r>
                    <w:r>
                      <w:rPr>
                        <w:spacing w:val="2"/>
                      </w:rPr>
                      <w:t xml:space="preserve"> </w:t>
                    </w:r>
                    <w:r>
                      <w:t>pp. 2</w:t>
                    </w:r>
                    <w:r w:rsidR="00981856">
                      <w:t>30</w:t>
                    </w:r>
                    <w:r>
                      <w:t xml:space="preserve"> – 2</w:t>
                    </w:r>
                    <w:r w:rsidR="00981856">
                      <w:t>35</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72FE29BA" wp14:editId="1B93A9BA">
              <wp:simplePos x="0" y="0"/>
              <wp:positionH relativeFrom="page">
                <wp:posOffset>352425</wp:posOffset>
              </wp:positionH>
              <wp:positionV relativeFrom="page">
                <wp:posOffset>285750</wp:posOffset>
              </wp:positionV>
              <wp:extent cx="3705225" cy="340995"/>
              <wp:effectExtent l="0" t="0" r="9525" b="1905"/>
              <wp:wrapNone/>
              <wp:docPr id="5553711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5225"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1DCB23" w14:textId="77777777" w:rsidR="001619F5" w:rsidRPr="00E32546" w:rsidRDefault="001619F5" w:rsidP="001619F5">
                          <w:pPr>
                            <w:pStyle w:val="BodyText"/>
                            <w:spacing w:before="10"/>
                            <w:ind w:left="20"/>
                            <w:jc w:val="left"/>
                          </w:pPr>
                          <w:r w:rsidRPr="00E32546">
                            <w:t>Journal</w:t>
                          </w:r>
                          <w:r w:rsidRPr="00E32546">
                            <w:rPr>
                              <w:spacing w:val="-1"/>
                            </w:rPr>
                            <w:t xml:space="preserve"> </w:t>
                          </w:r>
                          <w:r w:rsidRPr="00E32546">
                            <w:t>of</w:t>
                          </w:r>
                          <w:r w:rsidRPr="00E32546">
                            <w:rPr>
                              <w:spacing w:val="-1"/>
                            </w:rPr>
                            <w:t xml:space="preserve"> </w:t>
                          </w:r>
                          <w:r w:rsidRPr="00E32546">
                            <w:t>Law, Social Science and Humanities</w:t>
                          </w:r>
                        </w:p>
                        <w:p w14:paraId="4E06FAB2" w14:textId="77777777" w:rsidR="001619F5" w:rsidRPr="00E32546" w:rsidRDefault="001619F5" w:rsidP="001619F5">
                          <w:pPr>
                            <w:spacing w:before="1"/>
                            <w:ind w:left="20"/>
                            <w:rPr>
                              <w:rFonts w:ascii="Times New Roman" w:hAnsi="Times New Roman" w:cs="Times New Roman"/>
                              <w:i/>
                              <w:sz w:val="20"/>
                            </w:rPr>
                          </w:pPr>
                          <w:r w:rsidRPr="00E32546">
                            <w:rPr>
                              <w:rFonts w:ascii="Times New Roman" w:hAnsi="Times New Roman" w:cs="Times New Roman"/>
                              <w:i/>
                              <w:sz w:val="20"/>
                            </w:rPr>
                            <w:t>https://myjournal.or.id/index.php/JLSSH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2FE29BA" id="Text Box 7" o:spid="_x0000_s1027" type="#_x0000_t202" style="position:absolute;margin-left:27.75pt;margin-top:22.5pt;width:291.75pt;height:26.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" filled="f" stroked="f">
              <v:textbox inset="0,0,0,0">
                <w:txbxContent>
                  <w:p w14:paraId="6C1DCB23" w14:textId="77777777" w:rsidR="001619F5" w:rsidRPr="00E32546" w:rsidRDefault="001619F5" w:rsidP="001619F5">
                    <w:pPr>
                      <w:pStyle w:val="BodyText"/>
                      <w:spacing w:before="10"/>
                      <w:ind w:left="20"/>
                      <w:jc w:val="left"/>
                    </w:pPr>
                    <w:r w:rsidRPr="00E32546">
                      <w:t>Journal</w:t>
                    </w:r>
                    <w:r w:rsidRPr="00E32546">
                      <w:rPr>
                        <w:spacing w:val="-1"/>
                      </w:rPr>
                      <w:t xml:space="preserve"> </w:t>
                    </w:r>
                    <w:r w:rsidRPr="00E32546">
                      <w:t>of</w:t>
                    </w:r>
                    <w:r w:rsidRPr="00E32546">
                      <w:rPr>
                        <w:spacing w:val="-1"/>
                      </w:rPr>
                      <w:t xml:space="preserve"> </w:t>
                    </w:r>
                    <w:r w:rsidRPr="00E32546">
                      <w:t>Law, Social Science and Humanities</w:t>
                    </w:r>
                  </w:p>
                  <w:p w14:paraId="4E06FAB2" w14:textId="77777777" w:rsidR="001619F5" w:rsidRPr="00E32546" w:rsidRDefault="001619F5" w:rsidP="001619F5">
                    <w:pPr>
                      <w:spacing w:before="1"/>
                      <w:ind w:left="20"/>
                      <w:rPr>
                        <w:rFonts w:ascii="Times New Roman" w:hAnsi="Times New Roman" w:cs="Times New Roman"/>
                        <w:i/>
                        <w:sz w:val="20"/>
                      </w:rPr>
                    </w:pPr>
                    <w:r w:rsidRPr="00E32546">
                      <w:rPr>
                        <w:rFonts w:ascii="Times New Roman" w:hAnsi="Times New Roman" w:cs="Times New Roman"/>
                        <w:i/>
                        <w:sz w:val="20"/>
                      </w:rPr>
                      <w:t>https://myjournal.or.id/index.php/JLSSH</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0AE3175F" wp14:editId="45043FF9">
              <wp:simplePos x="0" y="0"/>
              <wp:positionH relativeFrom="page">
                <wp:posOffset>286385</wp:posOffset>
              </wp:positionH>
              <wp:positionV relativeFrom="page">
                <wp:posOffset>641350</wp:posOffset>
              </wp:positionV>
              <wp:extent cx="6938645" cy="6350"/>
              <wp:effectExtent l="0" t="0" r="0" b="0"/>
              <wp:wrapNone/>
              <wp:docPr id="178361957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86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387C5F55" id="Rectangle 8" o:spid="_x0000_s1026" style="position:absolute;margin-left:22.55pt;margin-top:50.5pt;width:546.35pt;height:.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" fillcolor="black" stroked="f">
              <w10:wrap anchorx="page" anchory="page"/>
            </v:rect>
          </w:pict>
        </mc:Fallback>
      </mc:AlternateContent>
    </w:r>
  </w:p>
  <w:p w14:paraId="118F50A0" w14:textId="77777777" w:rsidR="001619F5" w:rsidRDefault="001619F5" w:rsidP="001619F5">
    <w:pPr>
      <w:pStyle w:val="BodyText"/>
      <w:spacing w:line="14" w:lineRule="auto"/>
      <w:ind w:left="0"/>
      <w:jc w:val="left"/>
      <w:rPr>
        <w:sz w:val="20"/>
      </w:rPr>
    </w:pPr>
    <w:r>
      <w:rPr>
        <w:noProof/>
      </w:rPr>
      <mc:AlternateContent>
        <mc:Choice Requires="wps">
          <w:drawing>
            <wp:anchor distT="0" distB="0" distL="114300" distR="114300" simplePos="0" relativeHeight="251659264" behindDoc="1" locked="0" layoutInCell="1" allowOverlap="1" wp14:anchorId="4F171098" wp14:editId="42E46897">
              <wp:simplePos x="0" y="0"/>
              <wp:positionH relativeFrom="page">
                <wp:posOffset>286385</wp:posOffset>
              </wp:positionH>
              <wp:positionV relativeFrom="page">
                <wp:posOffset>641350</wp:posOffset>
              </wp:positionV>
              <wp:extent cx="6938645" cy="6350"/>
              <wp:effectExtent l="0" t="0" r="0" b="0"/>
              <wp:wrapNone/>
              <wp:docPr id="199782403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86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5DFBD500" id="Rectangle 8" o:spid="_x0000_s1026" style="position:absolute;margin-left:22.55pt;margin-top:50.5pt;width:546.3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" fillcolor="black" stroked="f">
              <w10:wrap anchorx="page" anchory="page"/>
            </v:rect>
          </w:pict>
        </mc:Fallback>
      </mc:AlternateContent>
    </w:r>
  </w:p>
  <w:p w14:paraId="4214BB6E" w14:textId="77777777" w:rsidR="001619F5" w:rsidRDefault="001619F5" w:rsidP="001619F5">
    <w:pPr>
      <w:pStyle w:val="Header"/>
    </w:pPr>
  </w:p>
  <w:p w14:paraId="706F2071" w14:textId="77777777" w:rsidR="001619F5" w:rsidRDefault="001619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3624C"/>
    <w:multiLevelType w:val="hybridMultilevel"/>
    <w:tmpl w:val="3956E5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407A5F"/>
    <w:multiLevelType w:val="hybridMultilevel"/>
    <w:tmpl w:val="8B523E4A"/>
    <w:lvl w:ilvl="0" w:tplc="C23CE9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D50CEF"/>
    <w:multiLevelType w:val="hybridMultilevel"/>
    <w:tmpl w:val="DACE9168"/>
    <w:lvl w:ilvl="0" w:tplc="844C016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C9018B"/>
    <w:multiLevelType w:val="hybridMultilevel"/>
    <w:tmpl w:val="9C24BA30"/>
    <w:lvl w:ilvl="0" w:tplc="C23CE98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2D33B4"/>
    <w:multiLevelType w:val="multilevel"/>
    <w:tmpl w:val="97146B96"/>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 w15:restartNumberingAfterBreak="0">
    <w:nsid w:val="539A0E57"/>
    <w:multiLevelType w:val="hybridMultilevel"/>
    <w:tmpl w:val="9E3A8ED0"/>
    <w:lvl w:ilvl="0" w:tplc="7E84306A">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62285249"/>
    <w:multiLevelType w:val="hybridMultilevel"/>
    <w:tmpl w:val="DA64EC3E"/>
    <w:lvl w:ilvl="0" w:tplc="29669408">
      <w:start w:val="1"/>
      <w:numFmt w:val="decimal"/>
      <w:lvlText w:val="%1."/>
      <w:lvlJc w:val="left"/>
      <w:pPr>
        <w:ind w:left="360" w:hanging="360"/>
      </w:pPr>
      <w:rPr>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7E33D90"/>
    <w:multiLevelType w:val="hybridMultilevel"/>
    <w:tmpl w:val="B68CD108"/>
    <w:lvl w:ilvl="0" w:tplc="C23CE9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96125410">
    <w:abstractNumId w:val="1"/>
  </w:num>
  <w:num w:numId="2" w16cid:durableId="27878944">
    <w:abstractNumId w:val="5"/>
  </w:num>
  <w:num w:numId="3" w16cid:durableId="1661469456">
    <w:abstractNumId w:val="6"/>
  </w:num>
  <w:num w:numId="4" w16cid:durableId="266231237">
    <w:abstractNumId w:val="2"/>
  </w:num>
  <w:num w:numId="5" w16cid:durableId="757411720">
    <w:abstractNumId w:val="3"/>
  </w:num>
  <w:num w:numId="6" w16cid:durableId="2076852113">
    <w:abstractNumId w:val="0"/>
  </w:num>
  <w:num w:numId="7" w16cid:durableId="1680499139">
    <w:abstractNumId w:val="7"/>
  </w:num>
  <w:num w:numId="8" w16cid:durableId="8973999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12D"/>
    <w:rsid w:val="000226C2"/>
    <w:rsid w:val="000707EC"/>
    <w:rsid w:val="00136FD5"/>
    <w:rsid w:val="00152BD5"/>
    <w:rsid w:val="001619F5"/>
    <w:rsid w:val="001C41C6"/>
    <w:rsid w:val="001C77F8"/>
    <w:rsid w:val="002B5A3C"/>
    <w:rsid w:val="00382EC6"/>
    <w:rsid w:val="003D4228"/>
    <w:rsid w:val="00433E07"/>
    <w:rsid w:val="00453924"/>
    <w:rsid w:val="004B132A"/>
    <w:rsid w:val="004E1AE8"/>
    <w:rsid w:val="004E6646"/>
    <w:rsid w:val="005C6573"/>
    <w:rsid w:val="005E3C1D"/>
    <w:rsid w:val="00625FE5"/>
    <w:rsid w:val="00665ADA"/>
    <w:rsid w:val="00715CC5"/>
    <w:rsid w:val="007247D5"/>
    <w:rsid w:val="00833F03"/>
    <w:rsid w:val="00861151"/>
    <w:rsid w:val="0086612D"/>
    <w:rsid w:val="00981856"/>
    <w:rsid w:val="009C0D3D"/>
    <w:rsid w:val="009C4CFE"/>
    <w:rsid w:val="00A126B9"/>
    <w:rsid w:val="00B5451B"/>
    <w:rsid w:val="00C91557"/>
    <w:rsid w:val="00D52930"/>
    <w:rsid w:val="00DD582B"/>
    <w:rsid w:val="00E32F48"/>
    <w:rsid w:val="00E51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9D8FB"/>
  <w15:chartTrackingRefBased/>
  <w15:docId w15:val="{E31A99A3-E8BF-4C9F-BD31-C0C5C2193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61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61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612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612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612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61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61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61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61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12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612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612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612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612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61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1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1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12D"/>
    <w:rPr>
      <w:rFonts w:eastAsiaTheme="majorEastAsia" w:cstheme="majorBidi"/>
      <w:color w:val="272727" w:themeColor="text1" w:themeTint="D8"/>
    </w:rPr>
  </w:style>
  <w:style w:type="paragraph" w:styleId="Title">
    <w:name w:val="Title"/>
    <w:basedOn w:val="Normal"/>
    <w:next w:val="Normal"/>
    <w:link w:val="TitleChar"/>
    <w:uiPriority w:val="10"/>
    <w:qFormat/>
    <w:rsid w:val="008661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1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1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1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12D"/>
    <w:pPr>
      <w:spacing w:before="160"/>
      <w:jc w:val="center"/>
    </w:pPr>
    <w:rPr>
      <w:i/>
      <w:iCs/>
      <w:color w:val="404040" w:themeColor="text1" w:themeTint="BF"/>
    </w:rPr>
  </w:style>
  <w:style w:type="character" w:customStyle="1" w:styleId="QuoteChar">
    <w:name w:val="Quote Char"/>
    <w:basedOn w:val="DefaultParagraphFont"/>
    <w:link w:val="Quote"/>
    <w:uiPriority w:val="29"/>
    <w:rsid w:val="0086612D"/>
    <w:rPr>
      <w:i/>
      <w:iCs/>
      <w:color w:val="404040" w:themeColor="text1" w:themeTint="BF"/>
    </w:rPr>
  </w:style>
  <w:style w:type="paragraph" w:styleId="ListParagraph">
    <w:name w:val="List Paragraph"/>
    <w:basedOn w:val="Normal"/>
    <w:uiPriority w:val="34"/>
    <w:qFormat/>
    <w:rsid w:val="0086612D"/>
    <w:pPr>
      <w:ind w:left="720"/>
      <w:contextualSpacing/>
    </w:pPr>
  </w:style>
  <w:style w:type="character" w:styleId="IntenseEmphasis">
    <w:name w:val="Intense Emphasis"/>
    <w:basedOn w:val="DefaultParagraphFont"/>
    <w:uiPriority w:val="21"/>
    <w:qFormat/>
    <w:rsid w:val="0086612D"/>
    <w:rPr>
      <w:i/>
      <w:iCs/>
      <w:color w:val="2F5496" w:themeColor="accent1" w:themeShade="BF"/>
    </w:rPr>
  </w:style>
  <w:style w:type="paragraph" w:styleId="IntenseQuote">
    <w:name w:val="Intense Quote"/>
    <w:basedOn w:val="Normal"/>
    <w:next w:val="Normal"/>
    <w:link w:val="IntenseQuoteChar"/>
    <w:uiPriority w:val="30"/>
    <w:qFormat/>
    <w:rsid w:val="008661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612D"/>
    <w:rPr>
      <w:i/>
      <w:iCs/>
      <w:color w:val="2F5496" w:themeColor="accent1" w:themeShade="BF"/>
    </w:rPr>
  </w:style>
  <w:style w:type="character" w:styleId="IntenseReference">
    <w:name w:val="Intense Reference"/>
    <w:basedOn w:val="DefaultParagraphFont"/>
    <w:uiPriority w:val="32"/>
    <w:qFormat/>
    <w:rsid w:val="0086612D"/>
    <w:rPr>
      <w:b/>
      <w:bCs/>
      <w:smallCaps/>
      <w:color w:val="2F5496" w:themeColor="accent1" w:themeShade="BF"/>
      <w:spacing w:val="5"/>
    </w:rPr>
  </w:style>
  <w:style w:type="paragraph" w:styleId="NoSpacing">
    <w:name w:val="No Spacing"/>
    <w:uiPriority w:val="1"/>
    <w:qFormat/>
    <w:rsid w:val="0086612D"/>
    <w:pPr>
      <w:spacing w:after="0" w:line="240" w:lineRule="auto"/>
    </w:pPr>
  </w:style>
  <w:style w:type="table" w:customStyle="1" w:styleId="TableGrid1">
    <w:name w:val="Table Grid1"/>
    <w:basedOn w:val="TableNormal"/>
    <w:next w:val="TableGrid"/>
    <w:uiPriority w:val="59"/>
    <w:rsid w:val="00E5185D"/>
    <w:pPr>
      <w:spacing w:after="0" w:line="240" w:lineRule="auto"/>
    </w:pPr>
    <w:rPr>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E51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47D5"/>
    <w:rPr>
      <w:color w:val="0563C1" w:themeColor="hyperlink"/>
      <w:u w:val="single"/>
    </w:rPr>
  </w:style>
  <w:style w:type="character" w:styleId="UnresolvedMention">
    <w:name w:val="Unresolved Mention"/>
    <w:basedOn w:val="DefaultParagraphFont"/>
    <w:uiPriority w:val="99"/>
    <w:semiHidden/>
    <w:unhideWhenUsed/>
    <w:rsid w:val="007247D5"/>
    <w:rPr>
      <w:color w:val="605E5C"/>
      <w:shd w:val="clear" w:color="auto" w:fill="E1DFDD"/>
    </w:rPr>
  </w:style>
  <w:style w:type="paragraph" w:styleId="Header">
    <w:name w:val="header"/>
    <w:basedOn w:val="Normal"/>
    <w:link w:val="HeaderChar"/>
    <w:uiPriority w:val="99"/>
    <w:unhideWhenUsed/>
    <w:rsid w:val="001619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19F5"/>
  </w:style>
  <w:style w:type="paragraph" w:styleId="Footer">
    <w:name w:val="footer"/>
    <w:basedOn w:val="Normal"/>
    <w:link w:val="FooterChar"/>
    <w:uiPriority w:val="99"/>
    <w:unhideWhenUsed/>
    <w:rsid w:val="0016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19F5"/>
  </w:style>
  <w:style w:type="paragraph" w:styleId="BodyText">
    <w:name w:val="Body Text"/>
    <w:basedOn w:val="Normal"/>
    <w:link w:val="BodyTextChar"/>
    <w:uiPriority w:val="1"/>
    <w:qFormat/>
    <w:rsid w:val="001619F5"/>
    <w:pPr>
      <w:widowControl w:val="0"/>
      <w:autoSpaceDE w:val="0"/>
      <w:autoSpaceDN w:val="0"/>
      <w:spacing w:after="0" w:line="240" w:lineRule="auto"/>
      <w:ind w:left="198"/>
      <w:jc w:val="both"/>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1619F5"/>
    <w:rPr>
      <w:rFonts w:ascii="Times New Roman" w:eastAsia="Times New Roman" w:hAnsi="Times New Roman" w:cs="Times New Roman"/>
      <w:kern w:val="0"/>
      <w14:ligatures w14:val="none"/>
    </w:rPr>
  </w:style>
  <w:style w:type="character" w:styleId="Strong">
    <w:name w:val="Strong"/>
    <w:basedOn w:val="DefaultParagraphFont"/>
    <w:uiPriority w:val="22"/>
    <w:qFormat/>
    <w:rsid w:val="004B132A"/>
    <w:rPr>
      <w:b/>
      <w:bCs/>
    </w:rPr>
  </w:style>
  <w:style w:type="table" w:styleId="PlainTable2">
    <w:name w:val="Plain Table 2"/>
    <w:basedOn w:val="TableNormal"/>
    <w:uiPriority w:val="42"/>
    <w:rsid w:val="0045392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2087</Words>
  <Characters>11899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deniramdani653@outlook.com</cp:lastModifiedBy>
  <cp:revision>2</cp:revision>
  <dcterms:created xsi:type="dcterms:W3CDTF">2026-06-08T07:49:00Z</dcterms:created>
  <dcterms:modified xsi:type="dcterms:W3CDTF">2026-06-08T07:49:00Z</dcterms:modified>
</cp:coreProperties>
</file>