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4A26" w14:textId="4C0049DA" w:rsidR="0086612D" w:rsidRPr="004B132A" w:rsidRDefault="00A126B9" w:rsidP="004B132A">
      <w:pPr>
        <w:jc w:val="center"/>
        <w:rPr>
          <w:rFonts w:ascii="Times New Roman" w:hAnsi="Times New Roman" w:cs="Times New Roman"/>
          <w:b/>
          <w:bCs/>
          <w:color w:val="0A0A0A"/>
          <w:sz w:val="28"/>
          <w:szCs w:val="28"/>
          <w:shd w:val="clear" w:color="auto" w:fill="FFFFFF"/>
        </w:rPr>
      </w:pPr>
      <w:r w:rsidRPr="00A126B9">
        <w:rPr>
          <w:rStyle w:val="Strong"/>
          <w:rFonts w:ascii="Times New Roman" w:hAnsi="Times New Roman" w:cs="Times New Roman"/>
          <w:color w:val="0A0A0A"/>
          <w:sz w:val="28"/>
          <w:szCs w:val="28"/>
          <w:shd w:val="clear" w:color="auto" w:fill="FFFFFF"/>
        </w:rPr>
        <w:t>LEGAL RESPONSIBILITY OF TRAVEL AGENTS FOR CONSUMER LOSSES IN PROVIDING TOURISM PACKAGES</w:t>
      </w:r>
    </w:p>
    <w:p w14:paraId="19CC73CA" w14:textId="77777777" w:rsidR="001C41C6" w:rsidRPr="003D4228" w:rsidRDefault="001C41C6" w:rsidP="0086612D">
      <w:pPr>
        <w:pStyle w:val="NoSpacing"/>
        <w:jc w:val="center"/>
        <w:rPr>
          <w:rFonts w:ascii="Times New Roman" w:hAnsi="Times New Roman" w:cs="Times New Roman"/>
        </w:rPr>
      </w:pPr>
    </w:p>
    <w:p w14:paraId="793ED2B2" w14:textId="09682A11" w:rsidR="001619F5" w:rsidRPr="00E32546" w:rsidRDefault="00A126B9" w:rsidP="001619F5">
      <w:pPr>
        <w:spacing w:after="0" w:line="240" w:lineRule="auto"/>
        <w:jc w:val="center"/>
        <w:rPr>
          <w:rFonts w:ascii="Times New Roman" w:hAnsi="Times New Roman" w:cs="Times New Roman"/>
          <w:noProof/>
        </w:rPr>
      </w:pPr>
      <w:r w:rsidRPr="00A126B9">
        <w:rPr>
          <w:rFonts w:ascii="Times New Roman" w:hAnsi="Times New Roman" w:cs="Times New Roman"/>
          <w:noProof/>
        </w:rPr>
        <w:t>Ni Kadek Umayanti</w:t>
      </w:r>
      <w:r w:rsidR="001619F5" w:rsidRPr="00E32546">
        <w:rPr>
          <w:rFonts w:ascii="Times New Roman" w:hAnsi="Times New Roman" w:cs="Times New Roman"/>
          <w:noProof/>
          <w:vertAlign w:val="superscript"/>
        </w:rPr>
        <w:t>1</w:t>
      </w:r>
    </w:p>
    <w:p w14:paraId="7A25E57B" w14:textId="2CD9D691" w:rsidR="001619F5" w:rsidRDefault="00A126B9" w:rsidP="001619F5">
      <w:pPr>
        <w:spacing w:after="0" w:line="240" w:lineRule="auto"/>
        <w:jc w:val="center"/>
        <w:rPr>
          <w:rFonts w:ascii="Times New Roman" w:hAnsi="Times New Roman" w:cs="Times New Roman"/>
          <w:color w:val="000000" w:themeColor="text1"/>
        </w:rPr>
      </w:pPr>
      <w:r w:rsidRPr="00A126B9">
        <w:rPr>
          <w:rFonts w:ascii="Times New Roman" w:hAnsi="Times New Roman" w:cs="Times New Roman"/>
          <w:color w:val="000000" w:themeColor="text1"/>
        </w:rPr>
        <w:t xml:space="preserve">Universitas </w:t>
      </w:r>
      <w:proofErr w:type="spellStart"/>
      <w:r w:rsidRPr="00A126B9">
        <w:rPr>
          <w:rFonts w:ascii="Times New Roman" w:hAnsi="Times New Roman" w:cs="Times New Roman"/>
          <w:color w:val="000000" w:themeColor="text1"/>
        </w:rPr>
        <w:t>Mahendradatta</w:t>
      </w:r>
      <w:proofErr w:type="spellEnd"/>
    </w:p>
    <w:p w14:paraId="1AE19267" w14:textId="77777777" w:rsidR="001619F5" w:rsidRPr="00E32546" w:rsidRDefault="001619F5" w:rsidP="001619F5">
      <w:pPr>
        <w:spacing w:after="0" w:line="240" w:lineRule="auto"/>
        <w:jc w:val="center"/>
        <w:rPr>
          <w:rFonts w:ascii="Times New Roman" w:hAnsi="Times New Roman" w:cs="Times New Roman"/>
          <w:color w:val="000000" w:themeColor="text1"/>
        </w:rPr>
      </w:pPr>
    </w:p>
    <w:p w14:paraId="5ABA307D" w14:textId="7F480802" w:rsidR="001619F5" w:rsidRPr="00E32546" w:rsidRDefault="00A126B9" w:rsidP="001619F5">
      <w:pPr>
        <w:spacing w:after="0" w:line="240" w:lineRule="auto"/>
        <w:jc w:val="center"/>
        <w:rPr>
          <w:rFonts w:ascii="Times New Roman" w:hAnsi="Times New Roman" w:cs="Times New Roman"/>
          <w:noProof/>
        </w:rPr>
      </w:pPr>
      <w:r w:rsidRPr="00A126B9">
        <w:rPr>
          <w:rFonts w:ascii="Times New Roman" w:hAnsi="Times New Roman" w:cs="Times New Roman"/>
          <w:noProof/>
        </w:rPr>
        <w:t>Erikson Sihotang</w:t>
      </w:r>
      <w:r w:rsidR="001619F5" w:rsidRPr="00E32546">
        <w:rPr>
          <w:rFonts w:ascii="Times New Roman" w:hAnsi="Times New Roman" w:cs="Times New Roman"/>
          <w:noProof/>
          <w:vertAlign w:val="superscript"/>
        </w:rPr>
        <w:t>2</w:t>
      </w:r>
    </w:p>
    <w:p w14:paraId="33E318A8" w14:textId="39BB07BD" w:rsidR="001619F5" w:rsidRDefault="00A126B9" w:rsidP="001619F5">
      <w:pPr>
        <w:spacing w:after="0" w:line="240" w:lineRule="auto"/>
        <w:jc w:val="center"/>
        <w:rPr>
          <w:rFonts w:ascii="Times New Roman" w:hAnsi="Times New Roman" w:cs="Times New Roman"/>
          <w:color w:val="000000" w:themeColor="text1"/>
        </w:rPr>
      </w:pPr>
      <w:r w:rsidRPr="00A126B9">
        <w:rPr>
          <w:rFonts w:ascii="Times New Roman" w:hAnsi="Times New Roman" w:cs="Times New Roman"/>
          <w:color w:val="000000" w:themeColor="text1"/>
        </w:rPr>
        <w:t xml:space="preserve">Universitas </w:t>
      </w:r>
      <w:proofErr w:type="spellStart"/>
      <w:r w:rsidRPr="00A126B9">
        <w:rPr>
          <w:rFonts w:ascii="Times New Roman" w:hAnsi="Times New Roman" w:cs="Times New Roman"/>
          <w:color w:val="000000" w:themeColor="text1"/>
        </w:rPr>
        <w:t>Mahendradatta</w:t>
      </w:r>
      <w:proofErr w:type="spellEnd"/>
    </w:p>
    <w:p w14:paraId="2A35B86E" w14:textId="77777777" w:rsidR="001619F5" w:rsidRPr="00E32546" w:rsidRDefault="001619F5" w:rsidP="001619F5">
      <w:pPr>
        <w:spacing w:after="0" w:line="240" w:lineRule="auto"/>
        <w:jc w:val="center"/>
        <w:rPr>
          <w:rFonts w:ascii="Times New Roman" w:hAnsi="Times New Roman" w:cs="Times New Roman"/>
          <w:color w:val="000000" w:themeColor="text1"/>
        </w:rPr>
      </w:pPr>
    </w:p>
    <w:p w14:paraId="69F10DCE" w14:textId="34E3B2E8" w:rsidR="001619F5" w:rsidRPr="00E32546" w:rsidRDefault="00A126B9" w:rsidP="001619F5">
      <w:pPr>
        <w:spacing w:after="0" w:line="240" w:lineRule="auto"/>
        <w:jc w:val="center"/>
        <w:rPr>
          <w:rFonts w:ascii="Times New Roman" w:hAnsi="Times New Roman" w:cs="Times New Roman"/>
          <w:noProof/>
        </w:rPr>
      </w:pPr>
      <w:r w:rsidRPr="00A126B9">
        <w:rPr>
          <w:rFonts w:ascii="Times New Roman" w:hAnsi="Times New Roman" w:cs="Times New Roman"/>
          <w:noProof/>
        </w:rPr>
        <w:t>Kadek Dedy Suryana</w:t>
      </w:r>
      <w:r w:rsidR="001619F5" w:rsidRPr="00E32546">
        <w:rPr>
          <w:rFonts w:ascii="Times New Roman" w:hAnsi="Times New Roman" w:cs="Times New Roman"/>
          <w:noProof/>
          <w:vertAlign w:val="superscript"/>
        </w:rPr>
        <w:t>3</w:t>
      </w:r>
    </w:p>
    <w:p w14:paraId="5FAB7A5D" w14:textId="5AB8E8F9" w:rsidR="001619F5" w:rsidRDefault="00A126B9" w:rsidP="001619F5">
      <w:pPr>
        <w:spacing w:after="0" w:line="240" w:lineRule="auto"/>
        <w:jc w:val="center"/>
        <w:rPr>
          <w:rFonts w:ascii="Times New Roman" w:hAnsi="Times New Roman" w:cs="Times New Roman"/>
          <w:color w:val="000000" w:themeColor="text1"/>
        </w:rPr>
      </w:pPr>
      <w:r w:rsidRPr="00A126B9">
        <w:rPr>
          <w:rFonts w:ascii="Times New Roman" w:hAnsi="Times New Roman" w:cs="Times New Roman"/>
          <w:color w:val="000000" w:themeColor="text1"/>
        </w:rPr>
        <w:t xml:space="preserve">Universitas </w:t>
      </w:r>
      <w:proofErr w:type="spellStart"/>
      <w:r w:rsidRPr="00A126B9">
        <w:rPr>
          <w:rFonts w:ascii="Times New Roman" w:hAnsi="Times New Roman" w:cs="Times New Roman"/>
          <w:color w:val="000000" w:themeColor="text1"/>
        </w:rPr>
        <w:t>Mahendradatta</w:t>
      </w:r>
      <w:proofErr w:type="spellEnd"/>
    </w:p>
    <w:p w14:paraId="50823C84" w14:textId="77777777" w:rsidR="001619F5" w:rsidRPr="00E32546" w:rsidRDefault="001619F5" w:rsidP="001619F5">
      <w:pPr>
        <w:spacing w:after="0" w:line="240" w:lineRule="auto"/>
        <w:jc w:val="center"/>
        <w:rPr>
          <w:rFonts w:ascii="Times New Roman" w:hAnsi="Times New Roman" w:cs="Times New Roman"/>
          <w:color w:val="000000" w:themeColor="text1"/>
        </w:rPr>
      </w:pPr>
    </w:p>
    <w:p w14:paraId="3644F873" w14:textId="217E6A10" w:rsidR="0086612D" w:rsidRPr="001619F5" w:rsidRDefault="001619F5" w:rsidP="001619F5">
      <w:pPr>
        <w:pStyle w:val="NoSpacing"/>
        <w:jc w:val="center"/>
        <w:rPr>
          <w:rFonts w:ascii="Times New Roman" w:hAnsi="Times New Roman" w:cs="Times New Roman"/>
          <w:color w:val="000000" w:themeColor="text1"/>
        </w:rPr>
      </w:pPr>
      <w:proofErr w:type="gramStart"/>
      <w:r w:rsidRPr="00E32546">
        <w:rPr>
          <w:rFonts w:ascii="Times New Roman" w:hAnsi="Times New Roman" w:cs="Times New Roman"/>
          <w:color w:val="000000" w:themeColor="text1"/>
        </w:rPr>
        <w:t>Correspondence :</w:t>
      </w:r>
      <w:proofErr w:type="gramEnd"/>
      <w:r w:rsidRPr="00E32546">
        <w:rPr>
          <w:rFonts w:ascii="Times New Roman" w:hAnsi="Times New Roman" w:cs="Times New Roman"/>
          <w:color w:val="000000" w:themeColor="text1"/>
        </w:rPr>
        <w:t xml:space="preserve"> </w:t>
      </w:r>
      <w:r w:rsidR="00A126B9" w:rsidRPr="00A126B9">
        <w:rPr>
          <w:rFonts w:ascii="Times New Roman" w:hAnsi="Times New Roman" w:cs="Times New Roman"/>
          <w:color w:val="000000" w:themeColor="text1"/>
        </w:rPr>
        <w:t xml:space="preserve">Ni Kadek </w:t>
      </w:r>
      <w:proofErr w:type="spellStart"/>
      <w:r w:rsidR="00A126B9" w:rsidRPr="00A126B9">
        <w:rPr>
          <w:rFonts w:ascii="Times New Roman" w:hAnsi="Times New Roman" w:cs="Times New Roman"/>
          <w:color w:val="000000" w:themeColor="text1"/>
        </w:rPr>
        <w:t>Umayanti</w:t>
      </w:r>
      <w:proofErr w:type="spellEnd"/>
      <w:r w:rsidRPr="00E32546">
        <w:rPr>
          <w:rFonts w:ascii="Times New Roman" w:hAnsi="Times New Roman" w:cs="Times New Roman"/>
          <w:color w:val="000000" w:themeColor="text1"/>
        </w:rPr>
        <w:t xml:space="preserve"> (</w:t>
      </w:r>
      <w:r w:rsidR="00A126B9" w:rsidRPr="00A126B9">
        <w:rPr>
          <w:rFonts w:ascii="Times New Roman" w:hAnsi="Times New Roman" w:cs="Times New Roman"/>
        </w:rPr>
        <w:t>umayantibali@gmail.com</w:t>
      </w:r>
      <w:r w:rsidRPr="00E32546">
        <w:rPr>
          <w:rFonts w:ascii="Times New Roman" w:hAnsi="Times New Roman" w:cs="Times New Roman"/>
          <w:color w:val="000000" w:themeColor="text1"/>
        </w:rPr>
        <w:t>)</w:t>
      </w:r>
      <w:r w:rsidR="007247D5">
        <w:rPr>
          <w:rFonts w:ascii="Times New Roman" w:hAnsi="Times New Roman" w:cs="Times New Roman"/>
        </w:rPr>
        <w:t xml:space="preserve"> </w:t>
      </w:r>
    </w:p>
    <w:p w14:paraId="0EFC31AA" w14:textId="32C9E431" w:rsidR="0086612D" w:rsidRPr="003D4228" w:rsidRDefault="001619F5" w:rsidP="0086612D">
      <w:pPr>
        <w:pStyle w:val="NoSpacing"/>
        <w:jc w:val="center"/>
        <w:rPr>
          <w:rFonts w:ascii="Times New Roman" w:hAnsi="Times New Roman" w:cs="Times New Roman"/>
        </w:rPr>
      </w:pPr>
      <w:r>
        <w:rPr>
          <w:rFonts w:ascii="Times New Roman" w:hAnsi="Times New Roman" w:cs="Times New Roman"/>
          <w:b/>
          <w:bCs/>
          <w:noProof/>
          <w:lang w:val="id-ID"/>
        </w:rPr>
        <mc:AlternateContent>
          <mc:Choice Requires="wps">
            <w:drawing>
              <wp:anchor distT="0" distB="0" distL="114300" distR="114300" simplePos="0" relativeHeight="251659264" behindDoc="0" locked="0" layoutInCell="1" allowOverlap="1" wp14:anchorId="1DA42A27" wp14:editId="064776BF">
                <wp:simplePos x="0" y="0"/>
                <wp:positionH relativeFrom="column">
                  <wp:posOffset>-95534</wp:posOffset>
                </wp:positionH>
                <wp:positionV relativeFrom="paragraph">
                  <wp:posOffset>171791</wp:posOffset>
                </wp:positionV>
                <wp:extent cx="5951220" cy="2238233"/>
                <wp:effectExtent l="0" t="0" r="11430" b="10160"/>
                <wp:wrapNone/>
                <wp:docPr id="1594334716" name="Rectangle 1"/>
                <wp:cNvGraphicFramePr/>
                <a:graphic xmlns:a="http://schemas.openxmlformats.org/drawingml/2006/main">
                  <a:graphicData uri="http://schemas.microsoft.com/office/word/2010/wordprocessingShape">
                    <wps:wsp>
                      <wps:cNvSpPr/>
                      <wps:spPr>
                        <a:xfrm>
                          <a:off x="0" y="0"/>
                          <a:ext cx="5951220" cy="2238233"/>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9302EA0" id="Rectangle 1" o:spid="_x0000_s1026" style="position:absolute;margin-left:-7.5pt;margin-top:13.55pt;width:468.6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00sQIAAO4FAAAOAAAAZHJzL2Uyb0RvYy54bWysVNtu2zAMfR+wfxD0vjpxmq0N6hRBug4D&#10;irZYO/SZkaVYgCxqknLb14+SnaTrNmAd9iJT5kXkIQ8vLretYWvpg0Zb8eHJgDNpBdbaLiv+9fH6&#10;3RlnIYKtwaCVFd/JwC+nb99cbNxEltigqaVnFMSGycZVvInRTYoiiEa2EE7QSUtKhb6FSFe/LGoP&#10;G4remqIcDN4XG/S18yhkCPT3qlPyaY6vlBTxTqkgIzMVp9xiPn0+F+ksphcwWXpwjRZ9GvAPWbSg&#10;LT16CHUFEdjK619CtVp4DKjiicC2QKW0kLkGqmY4eFHNQwNO5loInOAOMIX/F1bcrh/cvScYNi5M&#10;Aompiq3ybfpSfmybwdodwJLbyAT9HJ+Ph2VJmArSleXorByNEpzF0d35ED9JbFkSKu6pGxkkWN+E&#10;2JnuTdJrFq+1MbkjxrJNxc/H5ZjiA82FMhBJbF1d8WCXnIFZ0sCJ6HPEgEbXyTvFycMj58azNVDb&#10;QQhp47DP7SfL9PoVhKYzzKpuIjyubJ0zaSTUH23N4s7R+FoaYp5Sa2XNmZGUQpKyZQRt/saSADKW&#10;cDoCnqW4MzJlb+wXqZiuM+5dOX65SNV0Y0u8ItD3w5uDkUMyVFT/K317l+QtM1te6X9wyu+jjQf/&#10;Vlvse5O4/Kd2qM5nD0cHQsJjgfXunmrGjrLBiWtN3bqBEO/BE0cJBNo78Y4OZZBagr3EWYP+++/+&#10;J3uiDmmph8R5GqVvK/DUUfPZEqnOh6enaUnky+n4Q5pu/1yzeK6xq3aONF9D2nBOZDHZR7MXlcf2&#10;idbTLL1KKrCC3u6Gtr/MY9dUWnBCzmbZjBaDg3hjH5xIwROyaU4ft0/gXU+lSCy8xf1+gMkLRnW2&#10;ydPibBVR6Uy3I6493rRUMmH7BZi21vN7tjqu6ekPAAAA//8DAFBLAwQUAAYACAAAACEAw96+ieAA&#10;AAAKAQAADwAAAGRycy9kb3ducmV2LnhtbEyPwU7DMBBE70j8g7VI3FonBhoSsqkKEgek9kBb9ezG&#10;SxKI11HspuXvMSc4jmY086ZcXmwvJhp95xghnScgiGtnOm4Q9rvX2SMIHzQb3TsmhG/ysKyur0pd&#10;GHfmd5q2oRGxhH2hEdoQhkJKX7dktZ+7gTh6H260OkQ5NtKM+hzLbS9Vkiyk1R3HhVYP9NJS/bU9&#10;WYSwf54Obxndf65302Z1MCpfs0K8vbmsnkAEuoS/MPziR3SoItPRndh40SPM0of4JSCoLAURA7lS&#10;CsQR4S7LFyCrUv6/UP0AAAD//wMAUEsBAi0AFAAGAAgAAAAhALaDOJL+AAAA4QEAABMAAAAAAAAA&#10;AAAAAAAAAAAAAFtDb250ZW50X1R5cGVzXS54bWxQSwECLQAUAAYACAAAACEAOP0h/9YAAACUAQAA&#10;CwAAAAAAAAAAAAAAAAAvAQAAX3JlbHMvLnJlbHNQSwECLQAUAAYACAAAACEA+grdNLECAADuBQAA&#10;DgAAAAAAAAAAAAAAAAAuAgAAZHJzL2Uyb0RvYy54bWxQSwECLQAUAAYACAAAACEAw96+ieAAAAAK&#10;AQAADwAAAAAAAAAAAAAAAAALBQAAZHJzL2Rvd25yZXYueG1sUEsFBgAAAAAEAAQA8wAAABgGAAAA&#10;AA==&#10;" filled="f" strokecolor="#4472c4 [3204]">
                <v:stroke joinstyle="round"/>
              </v:rect>
            </w:pict>
          </mc:Fallback>
        </mc:AlternateContent>
      </w:r>
    </w:p>
    <w:p w14:paraId="7C0A1115" w14:textId="6C50860E" w:rsidR="001C41C6" w:rsidRPr="001C41C6" w:rsidRDefault="001C41C6" w:rsidP="001C41C6">
      <w:pPr>
        <w:pStyle w:val="NoSpacing"/>
        <w:jc w:val="center"/>
        <w:rPr>
          <w:rFonts w:ascii="Times New Roman" w:hAnsi="Times New Roman" w:cs="Times New Roman"/>
          <w:b/>
          <w:bCs/>
        </w:rPr>
      </w:pPr>
      <w:r w:rsidRPr="001C41C6">
        <w:rPr>
          <w:rFonts w:ascii="Times New Roman" w:hAnsi="Times New Roman" w:cs="Times New Roman"/>
          <w:b/>
          <w:bCs/>
        </w:rPr>
        <w:t>Abstract</w:t>
      </w:r>
    </w:p>
    <w:p w14:paraId="0D984ACA" w14:textId="77777777" w:rsidR="00A126B9" w:rsidRPr="00A126B9" w:rsidRDefault="00A126B9" w:rsidP="00A126B9">
      <w:pPr>
        <w:pStyle w:val="NoSpacing"/>
        <w:jc w:val="both"/>
        <w:rPr>
          <w:rStyle w:val="Strong"/>
          <w:rFonts w:ascii="Times New Roman" w:hAnsi="Times New Roman" w:cs="Times New Roman"/>
          <w:b w:val="0"/>
          <w:bCs w:val="0"/>
          <w:sz w:val="22"/>
          <w:szCs w:val="22"/>
          <w:shd w:val="clear" w:color="auto" w:fill="FFFFFF"/>
        </w:rPr>
      </w:pPr>
      <w:r w:rsidRPr="00A126B9">
        <w:rPr>
          <w:rStyle w:val="Strong"/>
          <w:rFonts w:ascii="Times New Roman" w:hAnsi="Times New Roman" w:cs="Times New Roman"/>
          <w:b w:val="0"/>
          <w:bCs w:val="0"/>
          <w:sz w:val="22"/>
          <w:szCs w:val="22"/>
          <w:shd w:val="clear" w:color="auto" w:fill="FFFFFF"/>
        </w:rPr>
        <w:t xml:space="preserve">The development of the tourism industry in Indonesia, particularly in Bali, has encouraged the increasing use of travel agencies in organizing tour packages. In practice, consumers often suffer losses due to services that are not provided in accordance with the agreements made by travel agencies. </w:t>
      </w:r>
    </w:p>
    <w:p w14:paraId="58107AB6" w14:textId="0557AA08" w:rsidR="001C41C6" w:rsidRPr="00A126B9" w:rsidRDefault="00A126B9" w:rsidP="00A126B9">
      <w:pPr>
        <w:pStyle w:val="NoSpacing"/>
        <w:jc w:val="both"/>
        <w:rPr>
          <w:rFonts w:ascii="Times New Roman" w:hAnsi="Times New Roman" w:cs="Times New Roman"/>
          <w:sz w:val="22"/>
          <w:szCs w:val="22"/>
          <w:shd w:val="clear" w:color="auto" w:fill="FFFFFF"/>
        </w:rPr>
      </w:pPr>
      <w:r w:rsidRPr="00A126B9">
        <w:rPr>
          <w:rStyle w:val="Strong"/>
          <w:rFonts w:ascii="Times New Roman" w:hAnsi="Times New Roman" w:cs="Times New Roman"/>
          <w:b w:val="0"/>
          <w:bCs w:val="0"/>
          <w:sz w:val="22"/>
          <w:szCs w:val="22"/>
          <w:shd w:val="clear" w:color="auto" w:fill="FFFFFF"/>
        </w:rPr>
        <w:t xml:space="preserve">This study aims to analyze the legal regulations governing the responsibilities of travel agencies toward consumers and the forms of legal liability arising from consumer losses. This research employs normative. </w:t>
      </w:r>
      <w:r>
        <w:rPr>
          <w:rStyle w:val="Strong"/>
          <w:rFonts w:ascii="Times New Roman" w:hAnsi="Times New Roman" w:cs="Times New Roman"/>
          <w:b w:val="0"/>
          <w:bCs w:val="0"/>
          <w:sz w:val="22"/>
          <w:szCs w:val="22"/>
          <w:shd w:val="clear" w:color="auto" w:fill="FFFFFF"/>
        </w:rPr>
        <w:t xml:space="preserve"> </w:t>
      </w:r>
      <w:r w:rsidRPr="00A126B9">
        <w:rPr>
          <w:rStyle w:val="Strong"/>
          <w:rFonts w:ascii="Times New Roman" w:hAnsi="Times New Roman" w:cs="Times New Roman"/>
          <w:b w:val="0"/>
          <w:bCs w:val="0"/>
          <w:sz w:val="22"/>
          <w:szCs w:val="22"/>
          <w:shd w:val="clear" w:color="auto" w:fill="FFFFFF"/>
        </w:rPr>
        <w:t>The findings indicate that the legal responsibilities of travel agencies are regulated under the Indonesian Civil Code, Law Number 10 of 2009 concerning Tourism, and Law Number 8 of 1999 concerning Consumer Protection. Legal liability may take the form of compensation, reimbursement, replacement services, or refunds for consumers who suffer losses due to breach of contract or unlawful acts. Therefore, stronger supervision and greater compliance by business actors are necessary to ensure optimal legal protection for consumers</w:t>
      </w:r>
      <w:r w:rsidR="001C41C6" w:rsidRPr="00453924">
        <w:rPr>
          <w:rFonts w:ascii="Times New Roman" w:hAnsi="Times New Roman" w:cs="Times New Roman"/>
          <w:b/>
          <w:bCs/>
          <w:sz w:val="22"/>
          <w:szCs w:val="22"/>
        </w:rPr>
        <w:t>.</w:t>
      </w:r>
    </w:p>
    <w:p w14:paraId="0B406C7D" w14:textId="1053ACFC" w:rsidR="0086612D" w:rsidRPr="00453924" w:rsidRDefault="001C41C6" w:rsidP="001C41C6">
      <w:pPr>
        <w:pStyle w:val="NoSpacing"/>
        <w:jc w:val="both"/>
        <w:rPr>
          <w:rFonts w:ascii="Times New Roman" w:hAnsi="Times New Roman" w:cs="Times New Roman"/>
          <w:b/>
          <w:bCs/>
          <w:sz w:val="22"/>
          <w:szCs w:val="22"/>
        </w:rPr>
      </w:pPr>
      <w:r w:rsidRPr="001C41C6">
        <w:rPr>
          <w:rFonts w:ascii="Times New Roman" w:hAnsi="Times New Roman" w:cs="Times New Roman"/>
          <w:b/>
          <w:bCs/>
        </w:rPr>
        <w:t xml:space="preserve">Keywords: </w:t>
      </w:r>
      <w:r w:rsidR="00A126B9" w:rsidRPr="00A126B9">
        <w:rPr>
          <w:rStyle w:val="Strong"/>
          <w:rFonts w:ascii="Times New Roman" w:hAnsi="Times New Roman" w:cs="Times New Roman"/>
          <w:b w:val="0"/>
          <w:bCs w:val="0"/>
          <w:sz w:val="22"/>
          <w:szCs w:val="22"/>
          <w:shd w:val="clear" w:color="auto" w:fill="FFFFFF"/>
        </w:rPr>
        <w:t>Legal Liability, Travel Agency, Consumer, Consumer Protection, Tourism</w:t>
      </w:r>
    </w:p>
    <w:p w14:paraId="418EBF1E" w14:textId="77777777" w:rsidR="001C41C6" w:rsidRDefault="001C41C6" w:rsidP="001C41C6">
      <w:pPr>
        <w:pStyle w:val="NoSpacing"/>
        <w:jc w:val="both"/>
        <w:rPr>
          <w:rFonts w:ascii="Times New Roman" w:hAnsi="Times New Roman" w:cs="Times New Roman"/>
        </w:rPr>
      </w:pPr>
    </w:p>
    <w:p w14:paraId="2BD84907" w14:textId="77777777" w:rsidR="00A126B9" w:rsidRDefault="00A126B9" w:rsidP="001C41C6">
      <w:pPr>
        <w:pStyle w:val="NoSpacing"/>
        <w:jc w:val="both"/>
        <w:rPr>
          <w:rFonts w:ascii="Times New Roman" w:hAnsi="Times New Roman" w:cs="Times New Roman"/>
        </w:rPr>
      </w:pPr>
    </w:p>
    <w:p w14:paraId="0C0BD970" w14:textId="77777777" w:rsidR="00A126B9" w:rsidRPr="003D4228" w:rsidRDefault="00A126B9" w:rsidP="001C41C6">
      <w:pPr>
        <w:pStyle w:val="NoSpacing"/>
        <w:jc w:val="both"/>
        <w:rPr>
          <w:rFonts w:ascii="Times New Roman" w:hAnsi="Times New Roman" w:cs="Times New Roman"/>
        </w:rPr>
      </w:pPr>
    </w:p>
    <w:p w14:paraId="1C46B539" w14:textId="77777777" w:rsidR="0086612D" w:rsidRPr="003D4228" w:rsidRDefault="0086612D" w:rsidP="0086612D">
      <w:pPr>
        <w:pStyle w:val="NoSpacing"/>
        <w:jc w:val="both"/>
        <w:rPr>
          <w:rFonts w:ascii="Times New Roman" w:hAnsi="Times New Roman" w:cs="Times New Roman"/>
          <w:b/>
          <w:bCs/>
        </w:rPr>
      </w:pPr>
      <w:r w:rsidRPr="003D4228">
        <w:rPr>
          <w:rFonts w:ascii="Times New Roman" w:hAnsi="Times New Roman" w:cs="Times New Roman"/>
          <w:b/>
          <w:bCs/>
        </w:rPr>
        <w:t>INTRODUCTION</w:t>
      </w:r>
    </w:p>
    <w:p w14:paraId="0522A03F" w14:textId="77777777" w:rsidR="00A126B9" w:rsidRPr="00A126B9" w:rsidRDefault="00A126B9" w:rsidP="00A126B9">
      <w:pPr>
        <w:pStyle w:val="NoSpacing"/>
        <w:spacing w:line="360" w:lineRule="auto"/>
        <w:ind w:firstLine="567"/>
        <w:jc w:val="both"/>
        <w:rPr>
          <w:rFonts w:ascii="Times New Roman" w:hAnsi="Times New Roman" w:cs="Times New Roman"/>
        </w:rPr>
      </w:pPr>
      <w:r w:rsidRPr="00A126B9">
        <w:rPr>
          <w:rFonts w:ascii="Times New Roman" w:hAnsi="Times New Roman" w:cs="Times New Roman"/>
        </w:rPr>
        <w:t>Tourism is a strategic sector in national economic development, contributing significantly to economic growth, job creation, and improving public welfare. The development of the tourism industry has also driven the growth of various supporting businesses, one of which is the travel services business, or travel agents.</w:t>
      </w:r>
    </w:p>
    <w:p w14:paraId="1C6A4185" w14:textId="77777777" w:rsidR="00A126B9" w:rsidRPr="00A126B9" w:rsidRDefault="00A126B9" w:rsidP="00A126B9">
      <w:pPr>
        <w:pStyle w:val="NoSpacing"/>
        <w:spacing w:line="360" w:lineRule="auto"/>
        <w:ind w:firstLine="567"/>
        <w:jc w:val="both"/>
        <w:rPr>
          <w:rFonts w:ascii="Times New Roman" w:hAnsi="Times New Roman" w:cs="Times New Roman"/>
        </w:rPr>
      </w:pPr>
      <w:r w:rsidRPr="00A126B9">
        <w:rPr>
          <w:rFonts w:ascii="Times New Roman" w:hAnsi="Times New Roman" w:cs="Times New Roman"/>
        </w:rPr>
        <w:t>Travel agents play a crucial role in meeting various tourist needs, from booking transportation and accommodations to compiling tour packages. The presence of travel agents makes it easier for tourists to obtain integrated and efficient travel services. However, in practice, various problems often occur that result in consumer losses.</w:t>
      </w:r>
    </w:p>
    <w:p w14:paraId="33603A5F" w14:textId="77777777" w:rsidR="00A126B9" w:rsidRPr="00A126B9" w:rsidRDefault="00A126B9" w:rsidP="00A126B9">
      <w:pPr>
        <w:pStyle w:val="NoSpacing"/>
        <w:spacing w:line="360" w:lineRule="auto"/>
        <w:ind w:firstLine="567"/>
        <w:jc w:val="both"/>
        <w:rPr>
          <w:rFonts w:ascii="Times New Roman" w:hAnsi="Times New Roman" w:cs="Times New Roman"/>
        </w:rPr>
      </w:pPr>
      <w:r w:rsidRPr="00A126B9">
        <w:rPr>
          <w:rFonts w:ascii="Times New Roman" w:hAnsi="Times New Roman" w:cs="Times New Roman"/>
        </w:rPr>
        <w:t>These losses can include unilateral trip cancellations, changes to facilities without consumer consent, services that do not match promises, or even failed departures. This situation raises questions about the extent of travel agents' legal liability to consumers who suffer losses.</w:t>
      </w:r>
    </w:p>
    <w:p w14:paraId="32C76A4A" w14:textId="0DAC2B0D" w:rsidR="000226C2" w:rsidRPr="003D4228" w:rsidRDefault="00A126B9" w:rsidP="00A126B9">
      <w:pPr>
        <w:pStyle w:val="NoSpacing"/>
        <w:spacing w:line="360" w:lineRule="auto"/>
        <w:ind w:firstLine="567"/>
        <w:jc w:val="both"/>
        <w:rPr>
          <w:rFonts w:ascii="Times New Roman" w:hAnsi="Times New Roman" w:cs="Times New Roman"/>
        </w:rPr>
      </w:pPr>
      <w:r w:rsidRPr="00A126B9">
        <w:rPr>
          <w:rFonts w:ascii="Times New Roman" w:hAnsi="Times New Roman" w:cs="Times New Roman"/>
        </w:rPr>
        <w:t xml:space="preserve">The legal relationship between a travel agent and a consumer is essentially based on an agreement. Therefore, if one party fails to fulfill its obligations, a breach of contract may arise, </w:t>
      </w:r>
      <w:r w:rsidRPr="00A126B9">
        <w:rPr>
          <w:rFonts w:ascii="Times New Roman" w:hAnsi="Times New Roman" w:cs="Times New Roman"/>
        </w:rPr>
        <w:lastRenderedPageBreak/>
        <w:t>resulting in an obligation to provide compensation. Furthermore, liability can also arise from unlawful acts as stipulated in Article 1365 of the Civil Code</w:t>
      </w:r>
      <w:r w:rsidR="004E1AE8" w:rsidRPr="004E1AE8">
        <w:rPr>
          <w:rFonts w:ascii="Times New Roman" w:hAnsi="Times New Roman" w:cs="Times New Roman"/>
        </w:rPr>
        <w:t>.</w:t>
      </w:r>
    </w:p>
    <w:p w14:paraId="27455DBE" w14:textId="77777777" w:rsidR="000226C2" w:rsidRPr="003D4228" w:rsidRDefault="000226C2" w:rsidP="000226C2">
      <w:pPr>
        <w:pStyle w:val="NoSpacing"/>
        <w:jc w:val="both"/>
        <w:rPr>
          <w:rFonts w:ascii="Times New Roman" w:hAnsi="Times New Roman" w:cs="Times New Roman"/>
        </w:rPr>
      </w:pPr>
    </w:p>
    <w:p w14:paraId="2B2A1917" w14:textId="77777777" w:rsidR="000226C2" w:rsidRPr="003D4228" w:rsidRDefault="000226C2" w:rsidP="000226C2">
      <w:pPr>
        <w:pStyle w:val="NoSpacing"/>
        <w:jc w:val="both"/>
        <w:rPr>
          <w:rFonts w:ascii="Times New Roman" w:hAnsi="Times New Roman" w:cs="Times New Roman"/>
          <w:b/>
          <w:bCs/>
        </w:rPr>
      </w:pPr>
      <w:r w:rsidRPr="003D4228">
        <w:rPr>
          <w:rFonts w:ascii="Times New Roman" w:hAnsi="Times New Roman" w:cs="Times New Roman"/>
          <w:b/>
          <w:bCs/>
        </w:rPr>
        <w:t>METHOD</w:t>
      </w:r>
    </w:p>
    <w:p w14:paraId="19CC7E04" w14:textId="46C7683B" w:rsidR="00453924" w:rsidRPr="003D4228" w:rsidRDefault="00A126B9" w:rsidP="00453924">
      <w:pPr>
        <w:pStyle w:val="NoSpacing"/>
        <w:spacing w:line="360" w:lineRule="auto"/>
        <w:ind w:firstLine="720"/>
        <w:jc w:val="both"/>
        <w:rPr>
          <w:rFonts w:ascii="Times New Roman" w:hAnsi="Times New Roman" w:cs="Times New Roman"/>
        </w:rPr>
      </w:pPr>
      <w:r w:rsidRPr="00A126B9">
        <w:rPr>
          <w:rFonts w:ascii="Times New Roman" w:hAnsi="Times New Roman" w:cs="Times New Roman"/>
        </w:rPr>
        <w:t>This research uses a normative legal research method. The approaches employed include a statute approach and a conceptual approach. The legal sources consist of primary, secondary, and tertiary legal materials, which are analyzed descriptively and qualitatively</w:t>
      </w:r>
      <w:r>
        <w:rPr>
          <w:rFonts w:ascii="Times New Roman" w:hAnsi="Times New Roman" w:cs="Times New Roman"/>
        </w:rPr>
        <w:t>.</w:t>
      </w:r>
    </w:p>
    <w:p w14:paraId="6CE3D769" w14:textId="77777777" w:rsidR="00D52930" w:rsidRPr="003D4228" w:rsidRDefault="00D52930" w:rsidP="00D52930">
      <w:pPr>
        <w:pStyle w:val="NoSpacing"/>
        <w:jc w:val="both"/>
        <w:rPr>
          <w:rFonts w:ascii="Times New Roman" w:hAnsi="Times New Roman" w:cs="Times New Roman"/>
          <w:b/>
          <w:bCs/>
        </w:rPr>
      </w:pPr>
    </w:p>
    <w:p w14:paraId="7BCBD88B" w14:textId="77777777" w:rsidR="00D52930" w:rsidRPr="003D4228" w:rsidRDefault="00D52930" w:rsidP="00D52930">
      <w:pPr>
        <w:pStyle w:val="NoSpacing"/>
        <w:jc w:val="both"/>
        <w:rPr>
          <w:rFonts w:ascii="Times New Roman" w:hAnsi="Times New Roman" w:cs="Times New Roman"/>
          <w:b/>
          <w:bCs/>
        </w:rPr>
      </w:pPr>
      <w:r w:rsidRPr="003D4228">
        <w:rPr>
          <w:rFonts w:ascii="Times New Roman" w:hAnsi="Times New Roman" w:cs="Times New Roman"/>
          <w:b/>
          <w:bCs/>
        </w:rPr>
        <w:t>RESULT AND DISCUSSION</w:t>
      </w:r>
    </w:p>
    <w:p w14:paraId="0142628D" w14:textId="7F8B4C30" w:rsidR="00453924" w:rsidRPr="0092196E" w:rsidRDefault="00A126B9" w:rsidP="00453924">
      <w:pPr>
        <w:spacing w:after="0" w:line="360" w:lineRule="auto"/>
        <w:jc w:val="both"/>
        <w:rPr>
          <w:rFonts w:ascii="Times New Roman" w:hAnsi="Times New Roman" w:cs="Times New Roman"/>
          <w:b/>
          <w:bCs/>
        </w:rPr>
      </w:pPr>
      <w:r w:rsidRPr="00A126B9">
        <w:rPr>
          <w:rFonts w:ascii="Times New Roman" w:hAnsi="Times New Roman" w:cs="Times New Roman"/>
          <w:b/>
          <w:bCs/>
        </w:rPr>
        <w:t>Legal Regulations on Travel Agents' Responsibilities to Consumers in Organizing Tour Packages</w:t>
      </w:r>
    </w:p>
    <w:p w14:paraId="205288FC"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The rapid development of the tourism industry has driven a growing public demand for travel agent services. Travel agents not only serve as providers of travel services but also as parties responsible for ensuring the entire series of tourism activities according to the agreed-upon package. In this legal relationship, consumers are in a position that requires legal protection because they are often in a weaker position than business actors.  Legally, the responsibilities of travel agents towards consumers are regulated by various interrelated laws and regulations. These regulations aim to provide legal certainty for all parties while ensuring the fulfillment of consumer rights as users of tourism services. Based on research, legal regulations regarding the responsibilities of travel agents can be found in the Civil Code (</w:t>
      </w:r>
      <w:proofErr w:type="spellStart"/>
      <w:r w:rsidRPr="00A126B9">
        <w:rPr>
          <w:rFonts w:ascii="Times New Roman" w:hAnsi="Times New Roman" w:cs="Times New Roman"/>
        </w:rPr>
        <w:t>KUHPerdata</w:t>
      </w:r>
      <w:proofErr w:type="spellEnd"/>
      <w:r w:rsidRPr="00A126B9">
        <w:rPr>
          <w:rFonts w:ascii="Times New Roman" w:hAnsi="Times New Roman" w:cs="Times New Roman"/>
        </w:rPr>
        <w:t>), Law Number 10 of 2009 concerning Tourism, and Law Number 8 of 1999 concerning Consumer Protection.</w:t>
      </w:r>
    </w:p>
    <w:p w14:paraId="195DDDD4"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 xml:space="preserve">The legal relationship between travel agents and consumers is essentially a contractual relationship arising from an agreement. According to Article 1313 of the Civil Code, an agreement is an act by which one or more persons bind themselves to one or more other persons. In the context of tourism, this agreement is realized through the purchase of a tour package, which outlines the rights and obligations of each party.  When a consumer makes payment for a tour package offered by a travel agent, the travel agent is simultaneously obligated to provide the promised service. This obligation can include transportation, accommodations, meals, entrance tickets to tourist attractions, tour guides, and other amenities listed in the tour package. </w:t>
      </w:r>
    </w:p>
    <w:p w14:paraId="4113BCEC"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 xml:space="preserve">If a travel agent fails to fulfill its obligations as agreed, this action can be categorized as a breach of contract. According to </w:t>
      </w:r>
      <w:proofErr w:type="spellStart"/>
      <w:r w:rsidRPr="00A126B9">
        <w:rPr>
          <w:rFonts w:ascii="Times New Roman" w:hAnsi="Times New Roman" w:cs="Times New Roman"/>
        </w:rPr>
        <w:t>Subekti</w:t>
      </w:r>
      <w:proofErr w:type="spellEnd"/>
      <w:r w:rsidRPr="00A126B9">
        <w:rPr>
          <w:rFonts w:ascii="Times New Roman" w:hAnsi="Times New Roman" w:cs="Times New Roman"/>
        </w:rPr>
        <w:t xml:space="preserve">, a breach of contract is a situation where a debtor fails to fulfill their obligations as stipulated in an agreement. This breach can take the form of not fulfilling the obligation at all, performing the obligation but not as intended, being late in </w:t>
      </w:r>
      <w:r w:rsidRPr="00A126B9">
        <w:rPr>
          <w:rFonts w:ascii="Times New Roman" w:hAnsi="Times New Roman" w:cs="Times New Roman"/>
        </w:rPr>
        <w:lastRenderedPageBreak/>
        <w:t xml:space="preserve">performing the obligation, or doing something that is prohibited according to the agreement.  In addition to contract law, travel agents' liability may also arise based on the provisions of unlawful acts as stipulated in Article 1365 of the Civil Code. This provision states that any unlawful act that causes harm to another person requires the person whose fault caused the loss to compensate for the loss. In the practice of providing travel services, unlawful acts can occur if a travel agent provides misleading information, commits fraud, or takes other actions that are against the law and harm consumers. </w:t>
      </w:r>
    </w:p>
    <w:p w14:paraId="2D437856"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 xml:space="preserve">In addition to the Civil Code, regulations regarding the responsibilities of travel agents are also contained in Law Number 10 of 2009 concerning Tourism. This law provides the legal basis for the implementation of responsible tourism businesses oriented towards tourist protection. This provision emphasizes that tourists have the right to obtain accurate information regarding tourist attractions, standardized services, legal protection, security, and comfort during their tourism activities. As tourism business actors, travel agents have an obligation to provide safe, comfortable, and responsible services to tourists. This obligation is a manifestation of the principle of legal protection, which aims to provide consumers with a sense of security when using tourism services.  Furthermore, legal protection for consumers is strengthened through Law Number 8 of 1999 concerning Consumer Protection. This law provides more detailed regulations regarding consumer rights and business obligations. Consumers have the right to comfort, security, and safety when consuming services offered by business actors. Consumers also have the right to receive correct, clear, and honest information regarding the conditions and guarantees of the services offered. </w:t>
      </w:r>
    </w:p>
    <w:p w14:paraId="77403AEE" w14:textId="106C437A" w:rsidR="00E5185D"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 xml:space="preserve">In practice, it's still common to find travel agents providing information that doesn't reflect the actual situation. For example, a promised four-star hotel is replaced with a two-star hotel without the customer's consent. Furthermore, there are cases where itineraries are unilaterally changed, reducing the quality of service received by customers. These actions violate consumer protection principles and can result in legal liability for travel agents.  Based on the legal protection theory proposed by </w:t>
      </w:r>
      <w:proofErr w:type="spellStart"/>
      <w:r w:rsidRPr="00A126B9">
        <w:rPr>
          <w:rFonts w:ascii="Times New Roman" w:hAnsi="Times New Roman" w:cs="Times New Roman"/>
        </w:rPr>
        <w:t>Philipus</w:t>
      </w:r>
      <w:proofErr w:type="spellEnd"/>
      <w:r w:rsidRPr="00A126B9">
        <w:rPr>
          <w:rFonts w:ascii="Times New Roman" w:hAnsi="Times New Roman" w:cs="Times New Roman"/>
        </w:rPr>
        <w:t xml:space="preserve"> M. </w:t>
      </w:r>
      <w:proofErr w:type="spellStart"/>
      <w:r w:rsidRPr="00A126B9">
        <w:rPr>
          <w:rFonts w:ascii="Times New Roman" w:hAnsi="Times New Roman" w:cs="Times New Roman"/>
        </w:rPr>
        <w:t>Hadjon</w:t>
      </w:r>
      <w:proofErr w:type="spellEnd"/>
      <w:r w:rsidRPr="00A126B9">
        <w:rPr>
          <w:rFonts w:ascii="Times New Roman" w:hAnsi="Times New Roman" w:cs="Times New Roman"/>
        </w:rPr>
        <w:t>, legal protection aims to provide protection to weaker parties so that their rights remain protected. In the relationship between travel agents and consumers, consumers are often in a weaker position due to limited information and their dependence on the services provided by the business actor. Therefore, the existence of consumer protection regulations is crucial to creating a balance between the rights and obligations of the parties</w:t>
      </w:r>
      <w:r w:rsidR="00C91557" w:rsidRPr="00C91557">
        <w:rPr>
          <w:rFonts w:ascii="Times New Roman" w:hAnsi="Times New Roman" w:cs="Times New Roman"/>
        </w:rPr>
        <w:t>.</w:t>
      </w:r>
    </w:p>
    <w:p w14:paraId="3F6AA435" w14:textId="77777777" w:rsidR="00A126B9" w:rsidRDefault="00A126B9" w:rsidP="00A126B9">
      <w:pPr>
        <w:spacing w:after="0" w:line="360" w:lineRule="auto"/>
        <w:ind w:firstLine="426"/>
        <w:jc w:val="both"/>
        <w:rPr>
          <w:rFonts w:ascii="Times New Roman" w:hAnsi="Times New Roman" w:cs="Times New Roman"/>
        </w:rPr>
      </w:pPr>
    </w:p>
    <w:p w14:paraId="3F650300" w14:textId="3444B41A" w:rsidR="00A126B9" w:rsidRPr="0092196E" w:rsidRDefault="00A126B9" w:rsidP="00A126B9">
      <w:pPr>
        <w:spacing w:after="0" w:line="360" w:lineRule="auto"/>
        <w:jc w:val="both"/>
        <w:rPr>
          <w:rFonts w:ascii="Times New Roman" w:hAnsi="Times New Roman" w:cs="Times New Roman"/>
          <w:b/>
          <w:bCs/>
        </w:rPr>
      </w:pPr>
      <w:r w:rsidRPr="00A126B9">
        <w:rPr>
          <w:rFonts w:ascii="Times New Roman" w:hAnsi="Times New Roman" w:cs="Times New Roman"/>
          <w:b/>
          <w:bCs/>
        </w:rPr>
        <w:lastRenderedPageBreak/>
        <w:t>Forms of Legal Responsibility of Travel Agents for Consumer Losses Due to Default or Unlawful Acts</w:t>
      </w:r>
    </w:p>
    <w:p w14:paraId="5CBBCE1F"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A travel agent's legal liability essentially arises when a consumer's rights are violated, resulting in a loss. Based on research, the most dominant form of legal liability in the relationship between travel agents and consumers is civil liability. This form of liability is generally realized through the provision of compensation to the injured consumer. Consumer losses from using travel services can take the form of material and immaterial losses. Material losses include losses that can be calculated economically, such as additional costs due to trip cancellations, inappropriate accommodation costs, lost transportation tickets, and other costs incurred due to the travel agent's negligence. Conversely, immaterial losses relate to disappointment, inconvenience, lost time, and the loss of the opportunity to enjoy the trip as planned.</w:t>
      </w:r>
    </w:p>
    <w:p w14:paraId="2BDF7433"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In the practice of organizing travel, breaches of contract often occur in the form of non-fulfillment of promised facilities in the tour package. Research has found that several common forms of breaches include:</w:t>
      </w:r>
    </w:p>
    <w:p w14:paraId="36798273"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1.</w:t>
      </w:r>
      <w:r w:rsidRPr="00A126B9">
        <w:rPr>
          <w:rFonts w:ascii="Times New Roman" w:hAnsi="Times New Roman" w:cs="Times New Roman"/>
        </w:rPr>
        <w:tab/>
        <w:t>Hotel changes without customer consent.</w:t>
      </w:r>
    </w:p>
    <w:p w14:paraId="6E8E38E9"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2.</w:t>
      </w:r>
      <w:r w:rsidRPr="00A126B9">
        <w:rPr>
          <w:rFonts w:ascii="Times New Roman" w:hAnsi="Times New Roman" w:cs="Times New Roman"/>
        </w:rPr>
        <w:tab/>
        <w:t>Unilateral trip cancellations.</w:t>
      </w:r>
    </w:p>
    <w:p w14:paraId="612A3941"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3.</w:t>
      </w:r>
      <w:r w:rsidRPr="00A126B9">
        <w:rPr>
          <w:rFonts w:ascii="Times New Roman" w:hAnsi="Times New Roman" w:cs="Times New Roman"/>
        </w:rPr>
        <w:tab/>
        <w:t>Reduction of promised tourist destinations.</w:t>
      </w:r>
    </w:p>
    <w:p w14:paraId="2BE36122"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4.</w:t>
      </w:r>
      <w:r w:rsidRPr="00A126B9">
        <w:rPr>
          <w:rFonts w:ascii="Times New Roman" w:hAnsi="Times New Roman" w:cs="Times New Roman"/>
        </w:rPr>
        <w:tab/>
        <w:t>Delayed departures due to mismanagement by the travel agent.</w:t>
      </w:r>
    </w:p>
    <w:p w14:paraId="4D122C1E"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5.</w:t>
      </w:r>
      <w:r w:rsidRPr="00A126B9">
        <w:rPr>
          <w:rFonts w:ascii="Times New Roman" w:hAnsi="Times New Roman" w:cs="Times New Roman"/>
        </w:rPr>
        <w:tab/>
        <w:t xml:space="preserve">Unavailability of agreed transportation </w:t>
      </w:r>
      <w:proofErr w:type="gramStart"/>
      <w:r w:rsidRPr="00A126B9">
        <w:rPr>
          <w:rFonts w:ascii="Times New Roman" w:hAnsi="Times New Roman" w:cs="Times New Roman"/>
        </w:rPr>
        <w:t>facilities..</w:t>
      </w:r>
      <w:proofErr w:type="gramEnd"/>
      <w:r w:rsidRPr="00A126B9">
        <w:rPr>
          <w:rFonts w:ascii="Times New Roman" w:hAnsi="Times New Roman" w:cs="Times New Roman"/>
        </w:rPr>
        <w:t xml:space="preserve"> </w:t>
      </w:r>
    </w:p>
    <w:p w14:paraId="4D3361C6"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These actions indicate a failure of the business actor to fulfill the promised performance. In such circumstances, consumers have the right to file a claim for compensation under civil law. In addition to breach of contract, legal liability for travel agents can also arise from unlawful acts. Unlawful acts occur when a travel agent engages in actions that violate the law, morality, or socially accepted standards of decency, resulting in harm to consumers.</w:t>
      </w:r>
    </w:p>
    <w:p w14:paraId="473AD1D4"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One example of an unlawful act is providing false information regarding travel facilities. For example, a travel agent might promote a tour package with luxury hotels, exclusive transportation, and various other premium amenities, but in reality, these amenities are not available during the trip. Such actions can be categorized as unlawful because they constitute misleading information to consumers.</w:t>
      </w:r>
    </w:p>
    <w:p w14:paraId="3690973F"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Under the Consumer Protection Law, business actors are responsible for providing compensation, restitution, or reimbursement for losses suffered by consumers due to the use of the services they sell. This compensation can take the form of:</w:t>
      </w:r>
    </w:p>
    <w:p w14:paraId="64070E92"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1.</w:t>
      </w:r>
      <w:r w:rsidRPr="00A126B9">
        <w:rPr>
          <w:rFonts w:ascii="Times New Roman" w:hAnsi="Times New Roman" w:cs="Times New Roman"/>
        </w:rPr>
        <w:tab/>
        <w:t>Refund.</w:t>
      </w:r>
    </w:p>
    <w:p w14:paraId="7DC6EA33"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lastRenderedPageBreak/>
        <w:t>2.</w:t>
      </w:r>
      <w:r w:rsidRPr="00A126B9">
        <w:rPr>
          <w:rFonts w:ascii="Times New Roman" w:hAnsi="Times New Roman" w:cs="Times New Roman"/>
        </w:rPr>
        <w:tab/>
        <w:t>Replacement of the tour package.</w:t>
      </w:r>
    </w:p>
    <w:p w14:paraId="5313ADB2"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3.</w:t>
      </w:r>
      <w:r w:rsidRPr="00A126B9">
        <w:rPr>
          <w:rFonts w:ascii="Times New Roman" w:hAnsi="Times New Roman" w:cs="Times New Roman"/>
        </w:rPr>
        <w:tab/>
        <w:t>Replacement of unsuitable facilities.</w:t>
      </w:r>
    </w:p>
    <w:p w14:paraId="34FB7994"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4.</w:t>
      </w:r>
      <w:r w:rsidRPr="00A126B9">
        <w:rPr>
          <w:rFonts w:ascii="Times New Roman" w:hAnsi="Times New Roman" w:cs="Times New Roman"/>
        </w:rPr>
        <w:tab/>
        <w:t>Compensation for losses incurred.</w:t>
      </w:r>
    </w:p>
    <w:p w14:paraId="2E73FC88"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5.</w:t>
      </w:r>
      <w:r w:rsidRPr="00A126B9">
        <w:rPr>
          <w:rFonts w:ascii="Times New Roman" w:hAnsi="Times New Roman" w:cs="Times New Roman"/>
        </w:rPr>
        <w:tab/>
        <w:t xml:space="preserve">Compensation for immaterial losses. </w:t>
      </w:r>
    </w:p>
    <w:p w14:paraId="32ABB81C" w14:textId="77777777" w:rsidR="00A126B9" w:rsidRPr="00A126B9"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The provision of compensation is a form of repressive legal protection aimed at restoring violated consumer rights. In legal protection theory, this mechanism is a crucial instrument for achieving justice for the injured party. In addition to compensation, consumers can also seek dispute resolution through non-litigation and litigation channels. Out-of-court dispute resolution can be achieved through negotiation, mediation, arbitration, or the Consumer Dispute Resolution Agency (BPSK). If an amicable resolution cannot be reached, consumers can file a lawsuit to obtain a decision that provides legal certainty regarding their rights.</w:t>
      </w:r>
    </w:p>
    <w:p w14:paraId="5388BA6E" w14:textId="00C2E7B0" w:rsidR="00A126B9" w:rsidRPr="00625FE5" w:rsidRDefault="00A126B9" w:rsidP="00A126B9">
      <w:pPr>
        <w:spacing w:after="0" w:line="360" w:lineRule="auto"/>
        <w:ind w:firstLine="426"/>
        <w:jc w:val="both"/>
        <w:rPr>
          <w:rFonts w:ascii="Times New Roman" w:hAnsi="Times New Roman" w:cs="Times New Roman"/>
        </w:rPr>
      </w:pPr>
      <w:r w:rsidRPr="00A126B9">
        <w:rPr>
          <w:rFonts w:ascii="Times New Roman" w:hAnsi="Times New Roman" w:cs="Times New Roman"/>
        </w:rPr>
        <w:t>Based on the analysis of legal liability theory, a travel agent's responsibility to consumers is not only aimed at imposing sanctions on the business actor but also aims to restore the legal balance disturbed by the losses suffered by consumers. Therefore, every business actor in the travel and tourism services sector must conduct their business professionally, transparently, and responsibly to create fair legal relationships and provide optimal legal protection for consumers.</w:t>
      </w:r>
    </w:p>
    <w:p w14:paraId="7621B864" w14:textId="77777777" w:rsidR="00E5185D" w:rsidRPr="003D4228" w:rsidRDefault="00E5185D" w:rsidP="00C91557">
      <w:pPr>
        <w:pStyle w:val="NoSpacing"/>
        <w:jc w:val="both"/>
        <w:rPr>
          <w:rFonts w:ascii="Times New Roman" w:hAnsi="Times New Roman" w:cs="Times New Roman"/>
          <w:bCs/>
        </w:rPr>
      </w:pPr>
    </w:p>
    <w:p w14:paraId="06ABBEF4" w14:textId="77777777" w:rsidR="00E5185D" w:rsidRPr="00C91557" w:rsidRDefault="00E5185D" w:rsidP="00C91557">
      <w:pPr>
        <w:pStyle w:val="NoSpacing"/>
        <w:jc w:val="both"/>
        <w:rPr>
          <w:rFonts w:ascii="Times New Roman" w:hAnsi="Times New Roman" w:cs="Times New Roman"/>
          <w:b/>
        </w:rPr>
      </w:pPr>
      <w:r w:rsidRPr="003D4228">
        <w:rPr>
          <w:rFonts w:ascii="Times New Roman" w:hAnsi="Times New Roman" w:cs="Times New Roman"/>
          <w:b/>
        </w:rPr>
        <w:t>CONCLUSION</w:t>
      </w:r>
    </w:p>
    <w:p w14:paraId="05C95C67" w14:textId="39831863" w:rsidR="00136FD5" w:rsidRDefault="00A126B9" w:rsidP="00A126B9">
      <w:pPr>
        <w:pStyle w:val="NoSpacing"/>
        <w:spacing w:line="360" w:lineRule="auto"/>
        <w:ind w:firstLine="426"/>
        <w:jc w:val="both"/>
        <w:rPr>
          <w:rFonts w:ascii="Times New Roman" w:hAnsi="Times New Roman" w:cs="Times New Roman"/>
        </w:rPr>
      </w:pPr>
      <w:r w:rsidRPr="00A126B9">
        <w:rPr>
          <w:rFonts w:ascii="Times New Roman" w:hAnsi="Times New Roman" w:cs="Times New Roman"/>
        </w:rPr>
        <w:t>Legal provisions regarding the responsibilities of travel agents to consumers in Indonesia are stipulated in the Civil Code, Law Number 10 of 2009 concerning Tourism, and Law Number 8 of 1999 concerning Consumer Protection. These provisions provide a strong legal basis for consumer protection when using travel services.</w:t>
      </w:r>
      <w:r>
        <w:rPr>
          <w:rFonts w:ascii="Times New Roman" w:hAnsi="Times New Roman" w:cs="Times New Roman"/>
        </w:rPr>
        <w:t xml:space="preserve"> </w:t>
      </w:r>
      <w:r w:rsidRPr="00A126B9">
        <w:rPr>
          <w:rFonts w:ascii="Times New Roman" w:hAnsi="Times New Roman" w:cs="Times New Roman"/>
        </w:rPr>
        <w:t>The legal liability of travel agents for consumer losses generally takes the form of civil liability through compensation, reimbursement of services, or refunds for losses arising from default or unlawful acts</w:t>
      </w:r>
      <w:r w:rsidR="00E5185D" w:rsidRPr="003D4228">
        <w:rPr>
          <w:rFonts w:ascii="Times New Roman" w:hAnsi="Times New Roman" w:cs="Times New Roman"/>
          <w:bCs/>
        </w:rPr>
        <w:t>.</w:t>
      </w:r>
      <w:r>
        <w:rPr>
          <w:rFonts w:ascii="Times New Roman" w:hAnsi="Times New Roman" w:cs="Times New Roman"/>
          <w:bCs/>
        </w:rPr>
        <w:t xml:space="preserve"> </w:t>
      </w:r>
      <w:r w:rsidRPr="001239B8">
        <w:rPr>
          <w:rFonts w:ascii="Times New Roman" w:hAnsi="Times New Roman" w:cs="Times New Roman"/>
        </w:rPr>
        <w:t>The government needs to increase oversight of tourism businesses and strengthen consumer protection regulations. Travel agents must also operate professionally, transparently, and responsibly to prevent consumer losses</w:t>
      </w:r>
      <w:r>
        <w:rPr>
          <w:rFonts w:ascii="Times New Roman" w:hAnsi="Times New Roman" w:cs="Times New Roman"/>
        </w:rPr>
        <w:t>.</w:t>
      </w:r>
    </w:p>
    <w:p w14:paraId="6689F626" w14:textId="77777777" w:rsidR="00A126B9" w:rsidRDefault="00A126B9" w:rsidP="00A126B9">
      <w:pPr>
        <w:pStyle w:val="NoSpacing"/>
        <w:spacing w:line="360" w:lineRule="auto"/>
        <w:ind w:firstLine="426"/>
        <w:jc w:val="both"/>
        <w:rPr>
          <w:rFonts w:ascii="Times New Roman" w:hAnsi="Times New Roman" w:cs="Times New Roman"/>
        </w:rPr>
      </w:pPr>
    </w:p>
    <w:p w14:paraId="1920A8DB" w14:textId="77777777" w:rsidR="00A126B9" w:rsidRDefault="00A126B9" w:rsidP="00A126B9">
      <w:pPr>
        <w:pStyle w:val="NoSpacing"/>
        <w:spacing w:line="360" w:lineRule="auto"/>
        <w:ind w:firstLine="426"/>
        <w:jc w:val="both"/>
        <w:rPr>
          <w:rFonts w:ascii="Times New Roman" w:hAnsi="Times New Roman" w:cs="Times New Roman"/>
        </w:rPr>
      </w:pPr>
    </w:p>
    <w:p w14:paraId="6E207FFC" w14:textId="77777777" w:rsidR="00A126B9" w:rsidRDefault="00A126B9" w:rsidP="00A126B9">
      <w:pPr>
        <w:pStyle w:val="NoSpacing"/>
        <w:spacing w:line="360" w:lineRule="auto"/>
        <w:ind w:firstLine="426"/>
        <w:jc w:val="both"/>
        <w:rPr>
          <w:rFonts w:ascii="Times New Roman" w:hAnsi="Times New Roman" w:cs="Times New Roman"/>
        </w:rPr>
      </w:pPr>
    </w:p>
    <w:p w14:paraId="3C8B1D38" w14:textId="77777777" w:rsidR="00A126B9" w:rsidRDefault="00A126B9" w:rsidP="00A126B9">
      <w:pPr>
        <w:pStyle w:val="NoSpacing"/>
        <w:spacing w:line="360" w:lineRule="auto"/>
        <w:ind w:firstLine="426"/>
        <w:jc w:val="both"/>
        <w:rPr>
          <w:rFonts w:ascii="Times New Roman" w:hAnsi="Times New Roman" w:cs="Times New Roman"/>
        </w:rPr>
      </w:pPr>
    </w:p>
    <w:p w14:paraId="7B571416" w14:textId="77777777" w:rsidR="00A126B9" w:rsidRDefault="00A126B9" w:rsidP="00A126B9">
      <w:pPr>
        <w:pStyle w:val="NoSpacing"/>
        <w:spacing w:line="360" w:lineRule="auto"/>
        <w:ind w:firstLine="426"/>
        <w:jc w:val="both"/>
        <w:rPr>
          <w:rFonts w:ascii="Times New Roman" w:hAnsi="Times New Roman" w:cs="Times New Roman"/>
        </w:rPr>
      </w:pPr>
    </w:p>
    <w:p w14:paraId="66767669" w14:textId="77777777" w:rsidR="00A126B9" w:rsidRPr="00A126B9" w:rsidRDefault="00A126B9" w:rsidP="00A126B9">
      <w:pPr>
        <w:pStyle w:val="NoSpacing"/>
        <w:spacing w:line="360" w:lineRule="auto"/>
        <w:ind w:firstLine="426"/>
        <w:jc w:val="both"/>
        <w:rPr>
          <w:rFonts w:ascii="Times New Roman" w:hAnsi="Times New Roman" w:cs="Times New Roman"/>
        </w:rPr>
      </w:pPr>
    </w:p>
    <w:p w14:paraId="18EA9304" w14:textId="77777777" w:rsidR="00E5185D" w:rsidRPr="003D4228" w:rsidRDefault="00E5185D" w:rsidP="00E5185D">
      <w:pPr>
        <w:pStyle w:val="NoSpacing"/>
        <w:jc w:val="both"/>
        <w:rPr>
          <w:rFonts w:ascii="Times New Roman" w:hAnsi="Times New Roman" w:cs="Times New Roman"/>
          <w:bCs/>
        </w:rPr>
      </w:pPr>
    </w:p>
    <w:p w14:paraId="7A16D1BF" w14:textId="77777777" w:rsidR="00E5185D" w:rsidRPr="003D4228" w:rsidRDefault="00E5185D" w:rsidP="00453924">
      <w:pPr>
        <w:pStyle w:val="NoSpacing"/>
        <w:spacing w:line="360" w:lineRule="auto"/>
        <w:jc w:val="both"/>
        <w:rPr>
          <w:rFonts w:ascii="Times New Roman" w:hAnsi="Times New Roman" w:cs="Times New Roman"/>
          <w:b/>
        </w:rPr>
      </w:pPr>
      <w:r w:rsidRPr="003D4228">
        <w:rPr>
          <w:rFonts w:ascii="Times New Roman" w:hAnsi="Times New Roman" w:cs="Times New Roman"/>
          <w:b/>
        </w:rPr>
        <w:t>REFRENCES</w:t>
      </w:r>
    </w:p>
    <w:p w14:paraId="30141C9B"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Hadjon, Philipus M. 1987. Perlindungan Hukum Bagi Rakyat Indonesia. Surabaya: Bina Ilmu.</w:t>
      </w:r>
    </w:p>
    <w:p w14:paraId="0E9A30A4"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4C48BE3F"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Ismayanti. 2010. Pengantar Pariwisata. Jakarta: Gramedia Widiasarana Indonesia.</w:t>
      </w:r>
    </w:p>
    <w:p w14:paraId="1DB75958"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1DEB525F"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Miru, Ahmadi dan Sutarman Yodo. 2011. Hukum Perlindungan Konsumen. Jakarta: Rajawali Pers.</w:t>
      </w:r>
    </w:p>
    <w:p w14:paraId="67C3D256"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5E69268D"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Pitana, I Gede dan I Ketut Surya Diarta. 2009. Pengantar Ilmu Pariwisata. Yogyakarta: Andi.</w:t>
      </w:r>
    </w:p>
    <w:p w14:paraId="02F8CBFD"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1DB65771"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Setiawan, R. 2007. Pokok-Pokok Hukum Perikatan. Bandung: Binacipta.</w:t>
      </w:r>
    </w:p>
    <w:p w14:paraId="77455C2C"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3AEDF7D3"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Subekti. 2005. Hukum Perjanjian. Jakarta: Intermasa.</w:t>
      </w:r>
    </w:p>
    <w:p w14:paraId="56492C99"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5040C658"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Yoeti, Oka A. 2008. Tour and Travel Management. Jakarta: Pradnya Paramita.</w:t>
      </w:r>
    </w:p>
    <w:p w14:paraId="6005F2DC"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5F42DA68"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Yuliartini, Ni Made Ari. 2019. “Perlindungan Hukum terhadap Konsumen dalam Penggunaan Jasa Biro Perjalanan Wisata.” Jurnal Komunikasi Hukum, Vol. 5, No. 2.</w:t>
      </w:r>
    </w:p>
    <w:p w14:paraId="22C1A49F"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79D51D42"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Puspakanta, Ida Bagus Yogi, A.A. Ngurah Gede Dirksen, dan A.A. G.A. Dharma Kusuma. 2013. “Tanggung Jawab Biro Perjalanan Wisata Terhadap Kerugian yang Dialami Oleh Konsumen Pengguna Jasa.” Kertha Semaya: Journal Ilmu Hukum, Fakultas Hukum Universitas Udayana.</w:t>
      </w:r>
    </w:p>
    <w:p w14:paraId="7FD06156"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783323E3"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 xml:space="preserve">Kitab Undang-Undang Hukum Perdata (Burgerlijk Wetboek). </w:t>
      </w:r>
    </w:p>
    <w:p w14:paraId="5CF4C136"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34A5174C"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r w:rsidRPr="00A126B9">
        <w:rPr>
          <w:rFonts w:ascii="Times New Roman" w:hAnsi="Times New Roman" w:cs="Times New Roman"/>
          <w:noProof/>
          <w:kern w:val="0"/>
        </w:rPr>
        <w:t xml:space="preserve">Undang-Undang Nomor 8 Tahun 1999 tentang Perlindungan Konsumen, Lembaran Negara Republik Indonesia Tahun 1999 Nomor 42, Tambahan Lembaran Negara Republik Indonesia Nomor 3821. </w:t>
      </w:r>
    </w:p>
    <w:p w14:paraId="3C7BA0EA" w14:textId="77777777" w:rsidR="00A126B9" w:rsidRPr="00A126B9" w:rsidRDefault="00A126B9" w:rsidP="00A126B9">
      <w:pPr>
        <w:pStyle w:val="NoSpacing"/>
        <w:spacing w:line="360" w:lineRule="auto"/>
        <w:ind w:left="720" w:hanging="720"/>
        <w:jc w:val="both"/>
        <w:rPr>
          <w:rFonts w:ascii="Times New Roman" w:hAnsi="Times New Roman" w:cs="Times New Roman"/>
          <w:noProof/>
          <w:kern w:val="0"/>
        </w:rPr>
      </w:pPr>
    </w:p>
    <w:p w14:paraId="61EF170E" w14:textId="3C4DE3D0" w:rsidR="00E5185D" w:rsidRPr="003D4228" w:rsidRDefault="00A126B9" w:rsidP="00A126B9">
      <w:pPr>
        <w:pStyle w:val="NoSpacing"/>
        <w:spacing w:line="360" w:lineRule="auto"/>
        <w:ind w:left="720" w:hanging="720"/>
        <w:jc w:val="both"/>
        <w:rPr>
          <w:rFonts w:ascii="Times New Roman" w:hAnsi="Times New Roman" w:cs="Times New Roman"/>
          <w:bCs/>
        </w:rPr>
      </w:pPr>
      <w:r w:rsidRPr="00A126B9">
        <w:rPr>
          <w:rFonts w:ascii="Times New Roman" w:hAnsi="Times New Roman" w:cs="Times New Roman"/>
          <w:noProof/>
          <w:kern w:val="0"/>
        </w:rPr>
        <w:t>Undang-Undang Nomor 10 Tahun 2009 tentang Kepariwisataan, Lembaran Negara Republik Indonesia Tahun 2009 Nomor 11, Tambahan Lembaran Negara Republik Indonesia Nomor 4966</w:t>
      </w:r>
      <w:r w:rsidR="00382EC6" w:rsidRPr="003D4228">
        <w:rPr>
          <w:rFonts w:ascii="Times New Roman" w:hAnsi="Times New Roman" w:cs="Times New Roman"/>
          <w:bCs/>
        </w:rPr>
        <w:t>.</w:t>
      </w:r>
    </w:p>
    <w:sectPr w:rsidR="00E5185D" w:rsidRPr="003D4228" w:rsidSect="00981856">
      <w:headerReference w:type="default" r:id="rId7"/>
      <w:footerReference w:type="default" r:id="rId8"/>
      <w:pgSz w:w="11906" w:h="16838" w:code="9"/>
      <w:pgMar w:top="1440" w:right="1440" w:bottom="1440" w:left="1440" w:header="720" w:footer="720" w:gutter="0"/>
      <w:pgNumType w:start="2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CCC0" w14:textId="77777777" w:rsidR="005E3C1D" w:rsidRDefault="005E3C1D" w:rsidP="001619F5">
      <w:pPr>
        <w:spacing w:after="0" w:line="240" w:lineRule="auto"/>
      </w:pPr>
      <w:r>
        <w:separator/>
      </w:r>
    </w:p>
  </w:endnote>
  <w:endnote w:type="continuationSeparator" w:id="0">
    <w:p w14:paraId="49C6E31D" w14:textId="77777777" w:rsidR="005E3C1D" w:rsidRDefault="005E3C1D" w:rsidP="0016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1CE1" w14:textId="708BE77A" w:rsidR="001619F5" w:rsidRDefault="001619F5" w:rsidP="00453924">
    <w:pPr>
      <w:pStyle w:val="BodyText"/>
      <w:spacing w:line="14" w:lineRule="auto"/>
      <w:ind w:left="0"/>
      <w:jc w:val="left"/>
    </w:pPr>
    <w:r w:rsidRPr="00E32546">
      <w:rPr>
        <w:noProof/>
      </w:rPr>
      <mc:AlternateContent>
        <mc:Choice Requires="wps">
          <w:drawing>
            <wp:anchor distT="0" distB="0" distL="114300" distR="114300" simplePos="0" relativeHeight="251665408" behindDoc="1" locked="0" layoutInCell="1" allowOverlap="1" wp14:anchorId="7533107C" wp14:editId="24F9263A">
              <wp:simplePos x="0" y="0"/>
              <wp:positionH relativeFrom="page">
                <wp:posOffset>6329045</wp:posOffset>
              </wp:positionH>
              <wp:positionV relativeFrom="page">
                <wp:posOffset>10108565</wp:posOffset>
              </wp:positionV>
              <wp:extent cx="288925" cy="165600"/>
              <wp:effectExtent l="0" t="0" r="3175" b="0"/>
              <wp:wrapNone/>
              <wp:docPr id="1828393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80FC9" w14:textId="77777777" w:rsidR="001619F5" w:rsidRPr="00453924" w:rsidRDefault="001619F5" w:rsidP="001619F5">
                          <w:pPr>
                            <w:spacing w:line="245" w:lineRule="exact"/>
                            <w:ind w:left="60"/>
                            <w:rPr>
                              <w:rFonts w:ascii="Times New Roman" w:hAnsi="Times New Roman" w:cs="Times New Roman"/>
                            </w:rPr>
                          </w:pPr>
                          <w:r w:rsidRPr="00453924">
                            <w:rPr>
                              <w:rFonts w:ascii="Times New Roman" w:hAnsi="Times New Roman" w:cs="Times New Roman"/>
                            </w:rPr>
                            <w:fldChar w:fldCharType="begin"/>
                          </w:r>
                          <w:r w:rsidRPr="00453924">
                            <w:rPr>
                              <w:rFonts w:ascii="Times New Roman" w:hAnsi="Times New Roman" w:cs="Times New Roman"/>
                            </w:rPr>
                            <w:instrText xml:space="preserve"> PAGE </w:instrText>
                          </w:r>
                          <w:r w:rsidRPr="00453924">
                            <w:rPr>
                              <w:rFonts w:ascii="Times New Roman" w:hAnsi="Times New Roman" w:cs="Times New Roman"/>
                            </w:rPr>
                            <w:fldChar w:fldCharType="separate"/>
                          </w:r>
                          <w:r w:rsidRPr="00453924">
                            <w:rPr>
                              <w:rFonts w:ascii="Times New Roman" w:hAnsi="Times New Roman" w:cs="Times New Roman"/>
                            </w:rPr>
                            <w:t>374</w:t>
                          </w:r>
                          <w:r w:rsidRPr="00453924">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3107C" id="_x0000_t202" coordsize="21600,21600" o:spt="202" path="m,l,21600r21600,l21600,xe">
              <v:stroke joinstyle="miter"/>
              <v:path gradientshapeok="t" o:connecttype="rect"/>
            </v:shapetype>
            <v:shape id="Text Box 9" o:spid="_x0000_s1028" type="#_x0000_t202" style="position:absolute;margin-left:498.35pt;margin-top:795.95pt;width:22.7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Ns2QEAAJcDAAAOAAAAZHJzL2Uyb0RvYy54bWysU0tu2zAQ3RfoHQjua8kGYriC5SBNkKJA&#10;+gGSHoCmKImoxGFnaEvu6TukLKdNdkU3xGhIPr7PaHs99p04GiQLrpTLRS6FcRoq65pSfn+6f7eR&#10;goJylerAmVKeDMnr3ds328EXZgUtdJVBwSCOisGXsg3BF1lGujW9ogV443izBuxV4E9ssgrVwOh9&#10;l63yfJ0NgJVH0IaIu3fTptwl/Lo2OnytazJBdKVkbiGtmNZ9XLPdVhUNKt9afaah/oFFr6zjRy9Q&#10;dyoocUD7Cqq3GoGgDgsNfQZ1bbVJGljNMn+h5rFV3iQtbA75i030/2D1l+Oj/4YijB9g5ACTCPIP&#10;oH+QcHDbKteYG0QYWqMqfngZLcsGT8X5arSaCoog++EzVByyOgRIQGONfXSFdQpG5wBOF9PNGITm&#10;5mqzeb+6kkLz1nJ9tc5TKJkq5sseKXw00ItYlBI50wSujg8UIhlVzEfiWw7ubdelXDv3V4MPxk4i&#10;H/lOzMO4H4WtmEhUFrXsoTqxGoRpWni6uWgBf0kx8KSUkn4eFBopuk+OHYljNRc4F/u5UE7z1VIG&#10;KabyNkzjd/Bom5aRJ88d3LBrtU2Knlmc6XL6Seh5UuN4/fmdTj3/T7vfAAAA//8DAFBLAwQUAAYA&#10;CAAAACEAbRyz/eIAAAAOAQAADwAAAGRycy9kb3ducmV2LnhtbEyPwU7DMAyG70i8Q2QkbixpBWUp&#10;TacJwQkJ0ZUDx7TN2miNU5psK2+Pd4Kbrf/T78/FZnEjO5k5WI8KkpUAZrD1ncVewWf9ercGFqLG&#10;To8ejYIfE2BTXl8VOu/8GStz2sWeUQmGXCsYYpxyzkM7GKfDyk8GKdv72elI69zzbtZnKncjT4XI&#10;uNMW6cKgJ/M8mPawOzoF2y+sXuz3e/NR7Stb11LgW3ZQ6vZm2T4Bi2aJfzBc9EkdSnJq/BG7wEYF&#10;UmaPhFLwIBMJ7IKI+zQF1tCUJWsBvCz4/zfKXwAAAP//AwBQSwECLQAUAAYACAAAACEAtoM4kv4A&#10;AADhAQAAEwAAAAAAAAAAAAAAAAAAAAAAW0NvbnRlbnRfVHlwZXNdLnhtbFBLAQItABQABgAIAAAA&#10;IQA4/SH/1gAAAJQBAAALAAAAAAAAAAAAAAAAAC8BAABfcmVscy8ucmVsc1BLAQItABQABgAIAAAA&#10;IQBBDQNs2QEAAJcDAAAOAAAAAAAAAAAAAAAAAC4CAABkcnMvZTJvRG9jLnhtbFBLAQItABQABgAI&#10;AAAAIQBtHLP94gAAAA4BAAAPAAAAAAAAAAAAAAAAADMEAABkcnMvZG93bnJldi54bWxQSwUGAAAA&#10;AAQABADzAAAAQgUAAAAA&#10;" filled="f" stroked="f">
              <v:textbox inset="0,0,0,0">
                <w:txbxContent>
                  <w:p w14:paraId="78D80FC9" w14:textId="77777777" w:rsidR="001619F5" w:rsidRPr="00453924" w:rsidRDefault="001619F5" w:rsidP="001619F5">
                    <w:pPr>
                      <w:spacing w:line="245" w:lineRule="exact"/>
                      <w:ind w:left="60"/>
                      <w:rPr>
                        <w:rFonts w:ascii="Times New Roman" w:hAnsi="Times New Roman" w:cs="Times New Roman"/>
                      </w:rPr>
                    </w:pPr>
                    <w:r w:rsidRPr="00453924">
                      <w:rPr>
                        <w:rFonts w:ascii="Times New Roman" w:hAnsi="Times New Roman" w:cs="Times New Roman"/>
                      </w:rPr>
                      <w:fldChar w:fldCharType="begin"/>
                    </w:r>
                    <w:r w:rsidRPr="00453924">
                      <w:rPr>
                        <w:rFonts w:ascii="Times New Roman" w:hAnsi="Times New Roman" w:cs="Times New Roman"/>
                      </w:rPr>
                      <w:instrText xml:space="preserve"> PAGE </w:instrText>
                    </w:r>
                    <w:r w:rsidRPr="00453924">
                      <w:rPr>
                        <w:rFonts w:ascii="Times New Roman" w:hAnsi="Times New Roman" w:cs="Times New Roman"/>
                      </w:rPr>
                      <w:fldChar w:fldCharType="separate"/>
                    </w:r>
                    <w:r w:rsidRPr="00453924">
                      <w:rPr>
                        <w:rFonts w:ascii="Times New Roman" w:hAnsi="Times New Roman" w:cs="Times New Roman"/>
                      </w:rPr>
                      <w:t>374</w:t>
                    </w:r>
                    <w:r w:rsidRPr="00453924">
                      <w:rPr>
                        <w:rFonts w:ascii="Times New Roman" w:hAnsi="Times New Roman" w:cs="Times New Roman"/>
                      </w:rPr>
                      <w:fldChar w:fldCharType="end"/>
                    </w:r>
                  </w:p>
                </w:txbxContent>
              </v:textbox>
              <w10:wrap anchorx="page" anchory="page"/>
            </v:shape>
          </w:pict>
        </mc:Fallback>
      </mc:AlternateContent>
    </w:r>
    <w:r w:rsidRPr="00E32546">
      <w:rPr>
        <w:noProof/>
      </w:rPr>
      <mc:AlternateContent>
        <mc:Choice Requires="wps">
          <w:drawing>
            <wp:anchor distT="0" distB="0" distL="114300" distR="114300" simplePos="0" relativeHeight="251664384" behindDoc="1" locked="0" layoutInCell="1" allowOverlap="1" wp14:anchorId="4B6A5308" wp14:editId="490036F8">
              <wp:simplePos x="0" y="0"/>
              <wp:positionH relativeFrom="page">
                <wp:posOffset>957580</wp:posOffset>
              </wp:positionH>
              <wp:positionV relativeFrom="margin">
                <wp:align>bottom</wp:align>
              </wp:positionV>
              <wp:extent cx="5772150" cy="0"/>
              <wp:effectExtent l="0" t="0" r="0" b="0"/>
              <wp:wrapNone/>
              <wp:docPr id="139332219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B3F4DE1" id="Straight Connector 1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 from="75.4pt,0" to="52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PzugEAAGEDAAAOAAAAZHJzL2Uyb0RvYy54bWysU01v2zAMvQ/YfxB0X5wEyLoZcXpI1l26&#10;LUC7H8BIcixUFgVSiZ1/P0n5aLHdhvogUPx4enykl/dj78TREFv0jZxNplIYr1Bbv2/k7+eHT1+k&#10;4Aheg0NvGnkyLO9XHz8sh1CbOXbotCGRQDzXQ2hkF2Ooq4pVZ3rgCQbjU7BF6iGmK+0rTTAk9N5V&#10;8+n0czUg6UCoDHPybs5BuSr4bWtU/NW2bKJwjUzcYjmpnLt8Vqsl1HuC0Fl1oQH/waIH69OjN6gN&#10;RBAHsv9A9VYRMrZxorCvsG2tMqWH1M1s+lc3Tx0EU3pJ4nC4ycTvB6t+Htd+S5m6Gv1TeET1wsLj&#10;ugO/N4XA8ymkwc2yVNUQuL6V5AuHLYnd8AN1yoFDxKLC2FKfIVN/Yixin25imzEKlZyLu7v5bJFm&#10;oq6xCuprYSCO3w32IhuNdNZnHaCG4yPHTATqa0p2e3ywzpVZOi+GRn5dzBelgNFZnYM5jWm/WzsS&#10;R8jbUL7SVYq8TcvIG+DunFdC5z0hPHhdXukM6G8XO4J1Zzuxcv6iUhYmbyHXO9SnLV3VS3Ms9C87&#10;lxfl7b1Uv/4Zqz8AAAD//wMAUEsDBBQABgAIAAAAIQBe89w32AAAAAYBAAAPAAAAZHJzL2Rvd25y&#10;ZXYueG1sTI/BTsMwEETvSPyDtUhcqtamqAhCnAoBuXGhgHrdxksSEa/T2G0DX8/mBMenWc28zdej&#10;79SRhtgGtnC1MKCIq+Bari28v5XzW1AxITvsApOFb4qwLs7PcsxcOPErHTepVlLCMUMLTUp9pnWs&#10;GvIYF6EnluwzDB6T4FBrN+BJyn2nl8bcaI8ty0KDPT02VH1tDt5CLD9oX/7MqpnZXteBlvunl2e0&#10;9vJifLgHlWhMf8cw6Ys6FOK0Cwd2UXXCKyPqyYJ8NMVmdSe8m1gXuf6vX/wCAAD//wMAUEsBAi0A&#10;FAAGAAgAAAAhALaDOJL+AAAA4QEAABMAAAAAAAAAAAAAAAAAAAAAAFtDb250ZW50X1R5cGVzXS54&#10;bWxQSwECLQAUAAYACAAAACEAOP0h/9YAAACUAQAACwAAAAAAAAAAAAAAAAAvAQAAX3JlbHMvLnJl&#10;bHNQSwECLQAUAAYACAAAACEAoaqT87oBAABhAwAADgAAAAAAAAAAAAAAAAAuAgAAZHJzL2Uyb0Rv&#10;Yy54bWxQSwECLQAUAAYACAAAACEAXvPcN9gAAAAGAQAADwAAAAAAAAAAAAAAAAAUBAAAZHJzL2Rv&#10;d25yZXYueG1sUEsFBgAAAAAEAAQA8wAAABkFAAAAAA==&#10;">
              <w10:wrap anchorx="page"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4AF9" w14:textId="77777777" w:rsidR="005E3C1D" w:rsidRDefault="005E3C1D" w:rsidP="001619F5">
      <w:pPr>
        <w:spacing w:after="0" w:line="240" w:lineRule="auto"/>
      </w:pPr>
      <w:r>
        <w:separator/>
      </w:r>
    </w:p>
  </w:footnote>
  <w:footnote w:type="continuationSeparator" w:id="0">
    <w:p w14:paraId="6BE9B6B6" w14:textId="77777777" w:rsidR="005E3C1D" w:rsidRDefault="005E3C1D" w:rsidP="0016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A016" w14:textId="77777777" w:rsidR="001619F5" w:rsidRDefault="001619F5" w:rsidP="001619F5">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3067325E" wp14:editId="02041DF6">
              <wp:simplePos x="0" y="0"/>
              <wp:positionH relativeFrom="page">
                <wp:posOffset>3628417</wp:posOffset>
              </wp:positionH>
              <wp:positionV relativeFrom="page">
                <wp:posOffset>282102</wp:posOffset>
              </wp:positionV>
              <wp:extent cx="3525155" cy="367030"/>
              <wp:effectExtent l="0" t="0" r="18415" b="13970"/>
              <wp:wrapNone/>
              <wp:docPr id="839742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15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339BE" w14:textId="3D6D130A" w:rsidR="001619F5" w:rsidRDefault="001619F5" w:rsidP="001619F5">
                          <w:pPr>
                            <w:pStyle w:val="BodyText"/>
                            <w:spacing w:before="10"/>
                            <w:ind w:left="2358" w:firstLine="522"/>
                            <w:jc w:val="left"/>
                          </w:pPr>
                          <w:r>
                            <w:t xml:space="preserve">          E-ISSN:</w:t>
                          </w:r>
                          <w:r>
                            <w:rPr>
                              <w:spacing w:val="-8"/>
                            </w:rPr>
                            <w:t xml:space="preserve"> </w:t>
                          </w:r>
                          <w:r>
                            <w:t>3032-0135</w:t>
                          </w:r>
                        </w:p>
                        <w:p w14:paraId="687B01DE" w14:textId="4E84AB43" w:rsidR="001619F5" w:rsidRDefault="001619F5" w:rsidP="001619F5">
                          <w:pPr>
                            <w:pStyle w:val="BodyText"/>
                            <w:ind w:left="20"/>
                            <w:jc w:val="left"/>
                          </w:pPr>
                          <w:r>
                            <w:t xml:space="preserve">         Vol. 3, No.2, January - June</w:t>
                          </w:r>
                          <w:r>
                            <w:rPr>
                              <w:spacing w:val="-1"/>
                            </w:rPr>
                            <w:t xml:space="preserve"> </w:t>
                          </w:r>
                          <w:r>
                            <w:t>(2026),</w:t>
                          </w:r>
                          <w:r>
                            <w:rPr>
                              <w:spacing w:val="2"/>
                            </w:rPr>
                            <w:t xml:space="preserve"> </w:t>
                          </w:r>
                          <w:r>
                            <w:t>pp. 2</w:t>
                          </w:r>
                          <w:r w:rsidR="00981856">
                            <w:t>30</w:t>
                          </w:r>
                          <w:r>
                            <w:t xml:space="preserve"> – 2</w:t>
                          </w:r>
                          <w:r w:rsidR="00981856">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7325E" id="_x0000_t202" coordsize="21600,21600" o:spt="202" path="m,l,21600r21600,l21600,xe">
              <v:stroke joinstyle="miter"/>
              <v:path gradientshapeok="t" o:connecttype="rect"/>
            </v:shapetype>
            <v:shape id="Text Box 6" o:spid="_x0000_s1026" type="#_x0000_t202" style="position:absolute;margin-left:285.7pt;margin-top:22.2pt;width:277.55pt;height:28.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uB1wEAAJEDAAAOAAAAZHJzL2Uyb0RvYy54bWysU9tu2zAMfR+wfxD0vthJkG4w4hRdiw4D&#10;ugvQ9QMYWbKN2aJGKbGzrx8lx+nWvQ17ESiKOjrnkNpej30njpp8i7aUy0UuhbYKq9bWpXz6dv/m&#10;nRQ+gK2gQ6tLedJeXu9ev9oOrtArbLCrNAkGsb4YXCmbEFyRZV41uge/QKctHxqkHgJvqc4qgoHR&#10;+y5b5flVNiBVjlBp7zl7Nx3KXcI3RqvwxRivg+hKydxCWimt+7hmuy0UNYFrWnWmAf/AoofW8qMX&#10;qDsIIA7U/gXVt4rQowkLhX2GxrRKJw2sZpm/UPPYgNNJC5vj3cUm//9g1efjo/tKIozvceQGJhHe&#10;PaD67oXF2wZsrW+IcGg0VPzwMlqWDc4X56vRal/4CLIfPmHFTYZDwAQ0GuqjK6xTMDo34HQxXY9B&#10;KE6uN6vNcrORQvHZ+uptvk5dyaCYbzvy4YPGXsSglMRNTehwfPAhsoFiLomPWbxvuy41trN/JLgw&#10;ZhL7SHiiHsb9yNVRxR6rE+sgnOaE55qDBumnFAPPSCn9jwOQlqL7aNmLOFBzQHOwnwOwiq+WMkgx&#10;hbdhGryDo7ZuGHly2+IN+2XaJOWZxZkn9z0pPM9oHKzf96nq+SftfgEAAP//AwBQSwMEFAAGAAgA&#10;AAAhADQQ0A/gAAAACwEAAA8AAABkcnMvZG93bnJldi54bWxMj8FOwzAMhu9IvENkJG4sadUVKE2n&#10;CcEJCdGVA8e08dpojVOabCtvT3aCk2350+/P5WaxIzvh7I0jCclKAEPqnDbUS/hsXu8egPmgSKvR&#10;EUr4QQ+b6vqqVIV2Z6rxtAs9iyHkCyVhCGEqOPfdgFb5lZuQ4m7vZqtCHOee61mdY7gdeSpEzq0y&#10;FC8MasLnAbvD7mglbL+ofjHf7+1Hva9N0zwKessPUt7eLNsnYAGX8AfDRT+qQxWdWnck7dkoYX2f&#10;ZBGVkGWxXoAkzdfA2tiJNAVelfz/D9UvAAAA//8DAFBLAQItABQABgAIAAAAIQC2gziS/gAAAOEB&#10;AAATAAAAAAAAAAAAAAAAAAAAAABbQ29udGVudF9UeXBlc10ueG1sUEsBAi0AFAAGAAgAAAAhADj9&#10;If/WAAAAlAEAAAsAAAAAAAAAAAAAAAAALwEAAF9yZWxzLy5yZWxzUEsBAi0AFAAGAAgAAAAhAEae&#10;m4HXAQAAkQMAAA4AAAAAAAAAAAAAAAAALgIAAGRycy9lMm9Eb2MueG1sUEsBAi0AFAAGAAgAAAAh&#10;ADQQ0A/gAAAACwEAAA8AAAAAAAAAAAAAAAAAMQQAAGRycy9kb3ducmV2LnhtbFBLBQYAAAAABAAE&#10;APMAAAA+BQAAAAA=&#10;" filled="f" stroked="f">
              <v:textbox inset="0,0,0,0">
                <w:txbxContent>
                  <w:p w14:paraId="1D7339BE" w14:textId="3D6D130A" w:rsidR="001619F5" w:rsidRDefault="001619F5" w:rsidP="001619F5">
                    <w:pPr>
                      <w:pStyle w:val="BodyText"/>
                      <w:spacing w:before="10"/>
                      <w:ind w:left="2358" w:firstLine="522"/>
                      <w:jc w:val="left"/>
                    </w:pPr>
                    <w:r>
                      <w:t xml:space="preserve">          E-ISSN:</w:t>
                    </w:r>
                    <w:r>
                      <w:rPr>
                        <w:spacing w:val="-8"/>
                      </w:rPr>
                      <w:t xml:space="preserve"> </w:t>
                    </w:r>
                    <w:r>
                      <w:t>3032-0135</w:t>
                    </w:r>
                  </w:p>
                  <w:p w14:paraId="687B01DE" w14:textId="4E84AB43" w:rsidR="001619F5" w:rsidRDefault="001619F5" w:rsidP="001619F5">
                    <w:pPr>
                      <w:pStyle w:val="BodyText"/>
                      <w:ind w:left="20"/>
                      <w:jc w:val="left"/>
                    </w:pPr>
                    <w:r>
                      <w:t xml:space="preserve">         Vol. 3, No.2, January - June</w:t>
                    </w:r>
                    <w:r>
                      <w:rPr>
                        <w:spacing w:val="-1"/>
                      </w:rPr>
                      <w:t xml:space="preserve"> </w:t>
                    </w:r>
                    <w:r>
                      <w:t>(2026),</w:t>
                    </w:r>
                    <w:r>
                      <w:rPr>
                        <w:spacing w:val="2"/>
                      </w:rPr>
                      <w:t xml:space="preserve"> </w:t>
                    </w:r>
                    <w:r>
                      <w:t>pp. 2</w:t>
                    </w:r>
                    <w:r w:rsidR="00981856">
                      <w:t>30</w:t>
                    </w:r>
                    <w:r>
                      <w:t xml:space="preserve"> – 2</w:t>
                    </w:r>
                    <w:r w:rsidR="00981856">
                      <w:t>35</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2FE29BA" wp14:editId="1B93A9BA">
              <wp:simplePos x="0" y="0"/>
              <wp:positionH relativeFrom="page">
                <wp:posOffset>352425</wp:posOffset>
              </wp:positionH>
              <wp:positionV relativeFrom="page">
                <wp:posOffset>285750</wp:posOffset>
              </wp:positionV>
              <wp:extent cx="3705225" cy="340995"/>
              <wp:effectExtent l="0" t="0" r="9525" b="1905"/>
              <wp:wrapNone/>
              <wp:docPr id="555371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DCB23" w14:textId="77777777" w:rsidR="001619F5" w:rsidRPr="00E32546" w:rsidRDefault="001619F5" w:rsidP="001619F5">
                          <w:pPr>
                            <w:pStyle w:val="BodyText"/>
                            <w:spacing w:before="10"/>
                            <w:ind w:left="20"/>
                            <w:jc w:val="left"/>
                          </w:pPr>
                          <w:r w:rsidRPr="00E32546">
                            <w:t>Journal</w:t>
                          </w:r>
                          <w:r w:rsidRPr="00E32546">
                            <w:rPr>
                              <w:spacing w:val="-1"/>
                            </w:rPr>
                            <w:t xml:space="preserve"> </w:t>
                          </w:r>
                          <w:r w:rsidRPr="00E32546">
                            <w:t>of</w:t>
                          </w:r>
                          <w:r w:rsidRPr="00E32546">
                            <w:rPr>
                              <w:spacing w:val="-1"/>
                            </w:rPr>
                            <w:t xml:space="preserve"> </w:t>
                          </w:r>
                          <w:r w:rsidRPr="00E32546">
                            <w:t>Law, Social Science and Humanities</w:t>
                          </w:r>
                        </w:p>
                        <w:p w14:paraId="4E06FAB2" w14:textId="77777777" w:rsidR="001619F5" w:rsidRPr="00E32546" w:rsidRDefault="001619F5" w:rsidP="001619F5">
                          <w:pPr>
                            <w:spacing w:before="1"/>
                            <w:ind w:left="20"/>
                            <w:rPr>
                              <w:rFonts w:ascii="Times New Roman" w:hAnsi="Times New Roman" w:cs="Times New Roman"/>
                              <w:i/>
                              <w:sz w:val="20"/>
                            </w:rPr>
                          </w:pPr>
                          <w:r w:rsidRPr="00E32546">
                            <w:rPr>
                              <w:rFonts w:ascii="Times New Roman" w:hAnsi="Times New Roman" w:cs="Times New Roman"/>
                              <w:i/>
                              <w:sz w:val="20"/>
                            </w:rPr>
                            <w:t>https://myjournal.or.id/index.php/JLSSH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2FE29BA" id="Text Box 7" o:spid="_x0000_s1027" type="#_x0000_t202" style="position:absolute;margin-left:27.75pt;margin-top:22.5pt;width:291.75pt;height:2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4P2gEAAJgDAAAOAAAAZHJzL2Uyb0RvYy54bWysU9tu3CAQfa/Uf0C8d+3ddNvGWm+UJkpV&#10;Kb1IaT4AY7BRbYYO7Nrbr++A7U0vb1Ff0DDAmXPODLurse/YUaE3YEu+XuWcKSuhNrYp+eO3u1fv&#10;OPNB2Fp0YFXJT8rzq/3LF7vBFWoDLXS1QkYg1heDK3kbgiuyzMtW9cKvwClLhxqwF4G22GQ1ioHQ&#10;+y7b5PmbbACsHYJU3lP2djrk+4SvtZLhi9ZeBdaVnLiFtGJaq7hm+50oGhSuNXKmIZ7BohfGUtEz&#10;1K0Igh3Q/APVG4ngQYeVhD4DrY1USQOpWed/qXlohVNJC5nj3dkm//9g5efjg/uKLIzvYaQGJhHe&#10;3YP87pmFm1bYRl0jwtAqUVPhdbQsG5wv5qfRal/4CFINn6CmJotDgAQ0auyjK6STETo14HQ2XY2B&#10;SUpevM23m82WM0lnF6/zy8ttKiGK5bVDHz4o6FkMSo7U1IQujvc+RDaiWK7EYhbuTNelxnb2jwRd&#10;jJnEPhKeqIexGpmpZ2lRTAX1ieQgTONC401BC/iTs4FGpeT+x0Gg4qz7aMmSOFdLgEtQLYGwkp6W&#10;PHA2hTdhmr+DQ9O0hDyZbuGabNMmKXpiMdOl9ieh86jG+fp9n249faj9LwAAAP//AwBQSwMEFAAG&#10;AAgAAAAhAIIVV9zeAAAACAEAAA8AAABkcnMvZG93bnJldi54bWxMj0FPg0AQhe8m/ofNmHizS1Ww&#10;UJamMXoyMaV48LiwUyBlZ5HdtvjvHU96m5f38uZ7+Wa2gzjj5HtHCpaLCARS40xPrYKP6vVuBcIH&#10;TUYPjlDBN3rYFNdXuc6Mu1CJ531oBZeQz7SCLoQxk9I3HVrtF25EYu/gJqsDy6mVZtIXLreDvI+i&#10;RFrdE3/o9IjPHTbH/ckq2H5S+dJ/vde78lD2VZVG9JYclbq9mbdrEAHn8BeGX3xGh4KZanci48Wg&#10;II5jTip4jHkS+8lDyketIF09gSxy+X9A8QMAAP//AwBQSwECLQAUAAYACAAAACEAtoM4kv4AAADh&#10;AQAAEwAAAAAAAAAAAAAAAAAAAAAAW0NvbnRlbnRfVHlwZXNdLnhtbFBLAQItABQABgAIAAAAIQA4&#10;/SH/1gAAAJQBAAALAAAAAAAAAAAAAAAAAC8BAABfcmVscy8ucmVsc1BLAQItABQABgAIAAAAIQAo&#10;m44P2gEAAJgDAAAOAAAAAAAAAAAAAAAAAC4CAABkcnMvZTJvRG9jLnhtbFBLAQItABQABgAIAAAA&#10;IQCCFVfc3gAAAAgBAAAPAAAAAAAAAAAAAAAAADQEAABkcnMvZG93bnJldi54bWxQSwUGAAAAAAQA&#10;BADzAAAAPwUAAAAA&#10;" filled="f" stroked="f">
              <v:textbox inset="0,0,0,0">
                <w:txbxContent>
                  <w:p w14:paraId="6C1DCB23" w14:textId="77777777" w:rsidR="001619F5" w:rsidRPr="00E32546" w:rsidRDefault="001619F5" w:rsidP="001619F5">
                    <w:pPr>
                      <w:pStyle w:val="BodyText"/>
                      <w:spacing w:before="10"/>
                      <w:ind w:left="20"/>
                      <w:jc w:val="left"/>
                    </w:pPr>
                    <w:r w:rsidRPr="00E32546">
                      <w:t>Journal</w:t>
                    </w:r>
                    <w:r w:rsidRPr="00E32546">
                      <w:rPr>
                        <w:spacing w:val="-1"/>
                      </w:rPr>
                      <w:t xml:space="preserve"> </w:t>
                    </w:r>
                    <w:r w:rsidRPr="00E32546">
                      <w:t>of</w:t>
                    </w:r>
                    <w:r w:rsidRPr="00E32546">
                      <w:rPr>
                        <w:spacing w:val="-1"/>
                      </w:rPr>
                      <w:t xml:space="preserve"> </w:t>
                    </w:r>
                    <w:r w:rsidRPr="00E32546">
                      <w:t>Law, Social Science and Humanities</w:t>
                    </w:r>
                  </w:p>
                  <w:p w14:paraId="4E06FAB2" w14:textId="77777777" w:rsidR="001619F5" w:rsidRPr="00E32546" w:rsidRDefault="001619F5" w:rsidP="001619F5">
                    <w:pPr>
                      <w:spacing w:before="1"/>
                      <w:ind w:left="20"/>
                      <w:rPr>
                        <w:rFonts w:ascii="Times New Roman" w:hAnsi="Times New Roman" w:cs="Times New Roman"/>
                        <w:i/>
                        <w:sz w:val="20"/>
                      </w:rPr>
                    </w:pPr>
                    <w:r w:rsidRPr="00E32546">
                      <w:rPr>
                        <w:rFonts w:ascii="Times New Roman" w:hAnsi="Times New Roman" w:cs="Times New Roman"/>
                        <w:i/>
                        <w:sz w:val="20"/>
                      </w:rPr>
                      <w:t>https://myjournal.or.id/index.php/JLSSH</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AE3175F" wp14:editId="45043FF9">
              <wp:simplePos x="0" y="0"/>
              <wp:positionH relativeFrom="page">
                <wp:posOffset>286385</wp:posOffset>
              </wp:positionH>
              <wp:positionV relativeFrom="page">
                <wp:posOffset>641350</wp:posOffset>
              </wp:positionV>
              <wp:extent cx="6938645" cy="6350"/>
              <wp:effectExtent l="0" t="0" r="0" b="0"/>
              <wp:wrapNone/>
              <wp:docPr id="17836195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87C5F55" id="Rectangle 8" o:spid="_x0000_s1026" style="position:absolute;margin-left:22.55pt;margin-top:50.5pt;width:546.3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Mm5gEAALMDAAAOAAAAZHJzL2Uyb0RvYy54bWysU8tu2zAQvBfoPxC817Id200Ey0HgIEWB&#10;9AGk+YA1RUlEKS67pC27X98l7ThGewuqA8HlksOZ4Wh5u++t2GkKBl0lJ6OxFNoprI1rK/n84+HD&#10;tRQhgqvBotOVPOggb1fv3y0HX+opdmhrTYJBXCgHX8kuRl8WRVCd7iGM0GvHzQaph8gltUVNMDB6&#10;b4vpeLwoBqTaEyodAq/eH5tylfGbRqv4rWmCjsJWkrnFPFIeN2ksVksoWwLfGXWiAW9g0YNxfOkZ&#10;6h4iiC2Zf6B6owgDNnGksC+waYzSWQOrmYz/UvPUgddZC5sT/Nmm8P9g1dfdk/9OiXrwj6h+BuFw&#10;3YFr9R0RDp2Gmq+bJKOKwYfyfCAVgY+KzfAFa35a2EbMHuwb6hMgqxP7bPXhbLXeR6F4cXFzdb2Y&#10;zaVQ3FtczfNLFFC+nPUU4ieNvUiTShI/ZMaG3WOIiQuUL1syd7SmfjDW5oLazdqS2EF69Pxl+izx&#10;cpt1abPDdOyImFayyKQrRSiUG6wPrJHwmBxOOk86pN9SDJyaSoZfWyAthf3s2KebyWyWYpaL2fzj&#10;lAu67GwuO+AUQ1UySnGcruMxmltPpu34pkkW7fCOvW1MFv7K6kSWk5H9OKU4Re+yzrte/7XVHwAA&#10;AP//AwBQSwMEFAAGAAgAAAAhAIfl3SbeAAAACwEAAA8AAABkcnMvZG93bnJldi54bWxMjz1PwzAQ&#10;hnck/oN1SGzUTmihhDgVRWJEooWBbk58JFHjc4jdNvDruUx0vPcevR/5anSdOOIQWk8akpkCgVR5&#10;21Kt4eP95WYJIkRD1nSeUMMPBlgVlxe5yaw/0QaP21gLNqGQGQ1NjH0mZagadCbMfI/Evy8/OBP5&#10;HGppB3Nic9fJVKk76UxLnNCYHp8brPbbg9Owfliuv9/m9Pq7KXe4+yz3i3RQWl9fjU+PICKO8R+G&#10;qT5Xh4I7lf5ANohOw3yRMMm6SnjTBCS39zymnKRUgSxyeb6h+AMAAP//AwBQSwECLQAUAAYACAAA&#10;ACEAtoM4kv4AAADhAQAAEwAAAAAAAAAAAAAAAAAAAAAAW0NvbnRlbnRfVHlwZXNdLnhtbFBLAQIt&#10;ABQABgAIAAAAIQA4/SH/1gAAAJQBAAALAAAAAAAAAAAAAAAAAC8BAABfcmVscy8ucmVsc1BLAQIt&#10;ABQABgAIAAAAIQCfZvMm5gEAALMDAAAOAAAAAAAAAAAAAAAAAC4CAABkcnMvZTJvRG9jLnhtbFBL&#10;AQItABQABgAIAAAAIQCH5d0m3gAAAAsBAAAPAAAAAAAAAAAAAAAAAEAEAABkcnMvZG93bnJldi54&#10;bWxQSwUGAAAAAAQABADzAAAASwUAAAAA&#10;" fillcolor="black" stroked="f">
              <w10:wrap anchorx="page" anchory="page"/>
            </v:rect>
          </w:pict>
        </mc:Fallback>
      </mc:AlternateContent>
    </w:r>
  </w:p>
  <w:p w14:paraId="118F50A0" w14:textId="77777777" w:rsidR="001619F5" w:rsidRDefault="001619F5" w:rsidP="001619F5">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4F171098" wp14:editId="42E46897">
              <wp:simplePos x="0" y="0"/>
              <wp:positionH relativeFrom="page">
                <wp:posOffset>286385</wp:posOffset>
              </wp:positionH>
              <wp:positionV relativeFrom="page">
                <wp:posOffset>641350</wp:posOffset>
              </wp:positionV>
              <wp:extent cx="6938645" cy="6350"/>
              <wp:effectExtent l="0" t="0" r="0" b="0"/>
              <wp:wrapNone/>
              <wp:docPr id="19978240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DFBD500" id="Rectangle 8" o:spid="_x0000_s1026" style="position:absolute;margin-left:22.55pt;margin-top:50.5pt;width:546.3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Mm5gEAALMDAAAOAAAAZHJzL2Uyb0RvYy54bWysU8tu2zAQvBfoPxC817Id200Ey0HgIEWB&#10;9AGk+YA1RUlEKS67pC27X98l7ThGewuqA8HlksOZ4Wh5u++t2GkKBl0lJ6OxFNoprI1rK/n84+HD&#10;tRQhgqvBotOVPOggb1fv3y0HX+opdmhrTYJBXCgHX8kuRl8WRVCd7iGM0GvHzQaph8gltUVNMDB6&#10;b4vpeLwoBqTaEyodAq/eH5tylfGbRqv4rWmCjsJWkrnFPFIeN2ksVksoWwLfGXWiAW9g0YNxfOkZ&#10;6h4iiC2Zf6B6owgDNnGksC+waYzSWQOrmYz/UvPUgddZC5sT/Nmm8P9g1dfdk/9OiXrwj6h+BuFw&#10;3YFr9R0RDp2Gmq+bJKOKwYfyfCAVgY+KzfAFa35a2EbMHuwb6hMgqxP7bPXhbLXeR6F4cXFzdb2Y&#10;zaVQ3FtczfNLFFC+nPUU4ieNvUiTShI/ZMaG3WOIiQuUL1syd7SmfjDW5oLazdqS2EF69Pxl+izx&#10;cpt1abPDdOyImFayyKQrRSiUG6wPrJHwmBxOOk86pN9SDJyaSoZfWyAthf3s2KebyWyWYpaL2fzj&#10;lAu67GwuO+AUQ1UySnGcruMxmltPpu34pkkW7fCOvW1MFv7K6kSWk5H9OKU4Re+yzrte/7XVHwAA&#10;AP//AwBQSwMEFAAGAAgAAAAhAIfl3SbeAAAACwEAAA8AAABkcnMvZG93bnJldi54bWxMjz1PwzAQ&#10;hnck/oN1SGzUTmihhDgVRWJEooWBbk58JFHjc4jdNvDruUx0vPcevR/5anSdOOIQWk8akpkCgVR5&#10;21Kt4eP95WYJIkRD1nSeUMMPBlgVlxe5yaw/0QaP21gLNqGQGQ1NjH0mZagadCbMfI/Evy8/OBP5&#10;HGppB3Nic9fJVKk76UxLnNCYHp8brPbbg9Owfliuv9/m9Pq7KXe4+yz3i3RQWl9fjU+PICKO8R+G&#10;qT5Xh4I7lf5ANohOw3yRMMm6SnjTBCS39zymnKRUgSxyeb6h+AMAAP//AwBQSwECLQAUAAYACAAA&#10;ACEAtoM4kv4AAADhAQAAEwAAAAAAAAAAAAAAAAAAAAAAW0NvbnRlbnRfVHlwZXNdLnhtbFBLAQIt&#10;ABQABgAIAAAAIQA4/SH/1gAAAJQBAAALAAAAAAAAAAAAAAAAAC8BAABfcmVscy8ucmVsc1BLAQIt&#10;ABQABgAIAAAAIQCfZvMm5gEAALMDAAAOAAAAAAAAAAAAAAAAAC4CAABkcnMvZTJvRG9jLnhtbFBL&#10;AQItABQABgAIAAAAIQCH5d0m3gAAAAsBAAAPAAAAAAAAAAAAAAAAAEAEAABkcnMvZG93bnJldi54&#10;bWxQSwUGAAAAAAQABADzAAAASwUAAAAA&#10;" fillcolor="black" stroked="f">
              <w10:wrap anchorx="page" anchory="page"/>
            </v:rect>
          </w:pict>
        </mc:Fallback>
      </mc:AlternateContent>
    </w:r>
  </w:p>
  <w:p w14:paraId="4214BB6E" w14:textId="77777777" w:rsidR="001619F5" w:rsidRDefault="001619F5" w:rsidP="001619F5">
    <w:pPr>
      <w:pStyle w:val="Header"/>
    </w:pPr>
  </w:p>
  <w:p w14:paraId="706F2071" w14:textId="77777777" w:rsidR="001619F5" w:rsidRDefault="00161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24C"/>
    <w:multiLevelType w:val="hybridMultilevel"/>
    <w:tmpl w:val="3956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7A5F"/>
    <w:multiLevelType w:val="hybridMultilevel"/>
    <w:tmpl w:val="8B523E4A"/>
    <w:lvl w:ilvl="0" w:tplc="C23CE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D50CEF"/>
    <w:multiLevelType w:val="hybridMultilevel"/>
    <w:tmpl w:val="DACE9168"/>
    <w:lvl w:ilvl="0" w:tplc="844C01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9018B"/>
    <w:multiLevelType w:val="hybridMultilevel"/>
    <w:tmpl w:val="9C24BA30"/>
    <w:lvl w:ilvl="0" w:tplc="C23CE9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D33B4"/>
    <w:multiLevelType w:val="multilevel"/>
    <w:tmpl w:val="97146B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539A0E57"/>
    <w:multiLevelType w:val="hybridMultilevel"/>
    <w:tmpl w:val="9E3A8ED0"/>
    <w:lvl w:ilvl="0" w:tplc="7E84306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2285249"/>
    <w:multiLevelType w:val="hybridMultilevel"/>
    <w:tmpl w:val="DA64EC3E"/>
    <w:lvl w:ilvl="0" w:tplc="29669408">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E33D90"/>
    <w:multiLevelType w:val="hybridMultilevel"/>
    <w:tmpl w:val="B68CD108"/>
    <w:lvl w:ilvl="0" w:tplc="C23CE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6125410">
    <w:abstractNumId w:val="1"/>
  </w:num>
  <w:num w:numId="2" w16cid:durableId="27878944">
    <w:abstractNumId w:val="5"/>
  </w:num>
  <w:num w:numId="3" w16cid:durableId="1661469456">
    <w:abstractNumId w:val="6"/>
  </w:num>
  <w:num w:numId="4" w16cid:durableId="266231237">
    <w:abstractNumId w:val="2"/>
  </w:num>
  <w:num w:numId="5" w16cid:durableId="757411720">
    <w:abstractNumId w:val="3"/>
  </w:num>
  <w:num w:numId="6" w16cid:durableId="2076852113">
    <w:abstractNumId w:val="0"/>
  </w:num>
  <w:num w:numId="7" w16cid:durableId="1680499139">
    <w:abstractNumId w:val="7"/>
  </w:num>
  <w:num w:numId="8" w16cid:durableId="897399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2D"/>
    <w:rsid w:val="000226C2"/>
    <w:rsid w:val="000707EC"/>
    <w:rsid w:val="00136FD5"/>
    <w:rsid w:val="00152BD5"/>
    <w:rsid w:val="001619F5"/>
    <w:rsid w:val="001C41C6"/>
    <w:rsid w:val="001C77F8"/>
    <w:rsid w:val="002B5A3C"/>
    <w:rsid w:val="00382EC6"/>
    <w:rsid w:val="003D4228"/>
    <w:rsid w:val="00433E07"/>
    <w:rsid w:val="00453924"/>
    <w:rsid w:val="004B132A"/>
    <w:rsid w:val="004E1AE8"/>
    <w:rsid w:val="004E6646"/>
    <w:rsid w:val="005C6573"/>
    <w:rsid w:val="005E3C1D"/>
    <w:rsid w:val="00625FE5"/>
    <w:rsid w:val="00665ADA"/>
    <w:rsid w:val="00715CC5"/>
    <w:rsid w:val="007247D5"/>
    <w:rsid w:val="00833F03"/>
    <w:rsid w:val="00861151"/>
    <w:rsid w:val="0086612D"/>
    <w:rsid w:val="00981856"/>
    <w:rsid w:val="009C0D3D"/>
    <w:rsid w:val="009C4CFE"/>
    <w:rsid w:val="00A126B9"/>
    <w:rsid w:val="00B5451B"/>
    <w:rsid w:val="00C91557"/>
    <w:rsid w:val="00D52930"/>
    <w:rsid w:val="00DD582B"/>
    <w:rsid w:val="00E32F48"/>
    <w:rsid w:val="00E5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D8FB"/>
  <w15:chartTrackingRefBased/>
  <w15:docId w15:val="{E31A99A3-E8BF-4C9F-BD31-C0C5C219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6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6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6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6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6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6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6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12D"/>
    <w:rPr>
      <w:rFonts w:eastAsiaTheme="majorEastAsia" w:cstheme="majorBidi"/>
      <w:color w:val="272727" w:themeColor="text1" w:themeTint="D8"/>
    </w:rPr>
  </w:style>
  <w:style w:type="paragraph" w:styleId="Title">
    <w:name w:val="Title"/>
    <w:basedOn w:val="Normal"/>
    <w:next w:val="Normal"/>
    <w:link w:val="TitleChar"/>
    <w:uiPriority w:val="10"/>
    <w:qFormat/>
    <w:rsid w:val="00866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12D"/>
    <w:pPr>
      <w:spacing w:before="160"/>
      <w:jc w:val="center"/>
    </w:pPr>
    <w:rPr>
      <w:i/>
      <w:iCs/>
      <w:color w:val="404040" w:themeColor="text1" w:themeTint="BF"/>
    </w:rPr>
  </w:style>
  <w:style w:type="character" w:customStyle="1" w:styleId="QuoteChar">
    <w:name w:val="Quote Char"/>
    <w:basedOn w:val="DefaultParagraphFont"/>
    <w:link w:val="Quote"/>
    <w:uiPriority w:val="29"/>
    <w:rsid w:val="0086612D"/>
    <w:rPr>
      <w:i/>
      <w:iCs/>
      <w:color w:val="404040" w:themeColor="text1" w:themeTint="BF"/>
    </w:rPr>
  </w:style>
  <w:style w:type="paragraph" w:styleId="ListParagraph">
    <w:name w:val="List Paragraph"/>
    <w:basedOn w:val="Normal"/>
    <w:uiPriority w:val="34"/>
    <w:qFormat/>
    <w:rsid w:val="0086612D"/>
    <w:pPr>
      <w:ind w:left="720"/>
      <w:contextualSpacing/>
    </w:pPr>
  </w:style>
  <w:style w:type="character" w:styleId="IntenseEmphasis">
    <w:name w:val="Intense Emphasis"/>
    <w:basedOn w:val="DefaultParagraphFont"/>
    <w:uiPriority w:val="21"/>
    <w:qFormat/>
    <w:rsid w:val="0086612D"/>
    <w:rPr>
      <w:i/>
      <w:iCs/>
      <w:color w:val="2F5496" w:themeColor="accent1" w:themeShade="BF"/>
    </w:rPr>
  </w:style>
  <w:style w:type="paragraph" w:styleId="IntenseQuote">
    <w:name w:val="Intense Quote"/>
    <w:basedOn w:val="Normal"/>
    <w:next w:val="Normal"/>
    <w:link w:val="IntenseQuoteChar"/>
    <w:uiPriority w:val="30"/>
    <w:qFormat/>
    <w:rsid w:val="00866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612D"/>
    <w:rPr>
      <w:i/>
      <w:iCs/>
      <w:color w:val="2F5496" w:themeColor="accent1" w:themeShade="BF"/>
    </w:rPr>
  </w:style>
  <w:style w:type="character" w:styleId="IntenseReference">
    <w:name w:val="Intense Reference"/>
    <w:basedOn w:val="DefaultParagraphFont"/>
    <w:uiPriority w:val="32"/>
    <w:qFormat/>
    <w:rsid w:val="0086612D"/>
    <w:rPr>
      <w:b/>
      <w:bCs/>
      <w:smallCaps/>
      <w:color w:val="2F5496" w:themeColor="accent1" w:themeShade="BF"/>
      <w:spacing w:val="5"/>
    </w:rPr>
  </w:style>
  <w:style w:type="paragraph" w:styleId="NoSpacing">
    <w:name w:val="No Spacing"/>
    <w:uiPriority w:val="1"/>
    <w:qFormat/>
    <w:rsid w:val="0086612D"/>
    <w:pPr>
      <w:spacing w:after="0" w:line="240" w:lineRule="auto"/>
    </w:pPr>
  </w:style>
  <w:style w:type="table" w:customStyle="1" w:styleId="TableGrid1">
    <w:name w:val="Table Grid1"/>
    <w:basedOn w:val="TableNormal"/>
    <w:next w:val="TableGrid"/>
    <w:uiPriority w:val="59"/>
    <w:rsid w:val="00E5185D"/>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5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7D5"/>
    <w:rPr>
      <w:color w:val="0563C1" w:themeColor="hyperlink"/>
      <w:u w:val="single"/>
    </w:rPr>
  </w:style>
  <w:style w:type="character" w:styleId="UnresolvedMention">
    <w:name w:val="Unresolved Mention"/>
    <w:basedOn w:val="DefaultParagraphFont"/>
    <w:uiPriority w:val="99"/>
    <w:semiHidden/>
    <w:unhideWhenUsed/>
    <w:rsid w:val="007247D5"/>
    <w:rPr>
      <w:color w:val="605E5C"/>
      <w:shd w:val="clear" w:color="auto" w:fill="E1DFDD"/>
    </w:rPr>
  </w:style>
  <w:style w:type="paragraph" w:styleId="Header">
    <w:name w:val="header"/>
    <w:basedOn w:val="Normal"/>
    <w:link w:val="HeaderChar"/>
    <w:uiPriority w:val="99"/>
    <w:unhideWhenUsed/>
    <w:rsid w:val="00161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9F5"/>
  </w:style>
  <w:style w:type="paragraph" w:styleId="Footer">
    <w:name w:val="footer"/>
    <w:basedOn w:val="Normal"/>
    <w:link w:val="FooterChar"/>
    <w:uiPriority w:val="99"/>
    <w:unhideWhenUsed/>
    <w:rsid w:val="0016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9F5"/>
  </w:style>
  <w:style w:type="paragraph" w:styleId="BodyText">
    <w:name w:val="Body Text"/>
    <w:basedOn w:val="Normal"/>
    <w:link w:val="BodyTextChar"/>
    <w:uiPriority w:val="1"/>
    <w:qFormat/>
    <w:rsid w:val="001619F5"/>
    <w:pPr>
      <w:widowControl w:val="0"/>
      <w:autoSpaceDE w:val="0"/>
      <w:autoSpaceDN w:val="0"/>
      <w:spacing w:after="0" w:line="240" w:lineRule="auto"/>
      <w:ind w:left="198"/>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619F5"/>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132A"/>
    <w:rPr>
      <w:b/>
      <w:bCs/>
    </w:rPr>
  </w:style>
  <w:style w:type="table" w:styleId="PlainTable2">
    <w:name w:val="Plain Table 2"/>
    <w:basedOn w:val="TableNormal"/>
    <w:uiPriority w:val="42"/>
    <w:rsid w:val="004539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deniramdani653@outlook.com</cp:lastModifiedBy>
  <cp:revision>2</cp:revision>
  <dcterms:created xsi:type="dcterms:W3CDTF">2026-06-08T07:49:00Z</dcterms:created>
  <dcterms:modified xsi:type="dcterms:W3CDTF">2026-06-08T07:49:00Z</dcterms:modified>
</cp:coreProperties>
</file>